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BF" w:rsidRDefault="00C82D3D">
      <w:pPr>
        <w:rPr>
          <w:rFonts w:ascii="Verdana" w:hAnsi="Verdana"/>
          <w:b/>
          <w:sz w:val="20"/>
          <w:szCs w:val="20"/>
        </w:rPr>
      </w:pPr>
      <w:r>
        <w:rPr>
          <w:rFonts w:ascii="Verdana" w:hAnsi="Verdana"/>
          <w:b/>
          <w:sz w:val="20"/>
          <w:szCs w:val="20"/>
        </w:rPr>
        <w:t>Plan for Inclusive Excellence</w:t>
      </w:r>
    </w:p>
    <w:p w:rsidR="00C82D3D" w:rsidRDefault="00C82D3D">
      <w:pPr>
        <w:rPr>
          <w:rFonts w:ascii="Verdana" w:hAnsi="Verdana"/>
          <w:b/>
          <w:sz w:val="20"/>
          <w:szCs w:val="20"/>
        </w:rPr>
      </w:pPr>
      <w:r>
        <w:rPr>
          <w:rFonts w:ascii="Verdana" w:hAnsi="Verdana"/>
          <w:b/>
          <w:sz w:val="20"/>
          <w:szCs w:val="20"/>
        </w:rPr>
        <w:t>College of Arts and Sciences</w:t>
      </w:r>
    </w:p>
    <w:p w:rsidR="00306236" w:rsidRDefault="00306236">
      <w:pPr>
        <w:rPr>
          <w:rFonts w:ascii="Verdana" w:hAnsi="Verdana"/>
          <w:b/>
          <w:sz w:val="20"/>
          <w:szCs w:val="20"/>
        </w:rPr>
      </w:pPr>
      <w:r>
        <w:rPr>
          <w:rFonts w:ascii="Verdana" w:hAnsi="Verdana"/>
          <w:b/>
          <w:sz w:val="20"/>
          <w:szCs w:val="20"/>
        </w:rPr>
        <w:t>University of Dayton</w:t>
      </w:r>
    </w:p>
    <w:p w:rsidR="00C82D3D" w:rsidRPr="00C82D3D" w:rsidRDefault="00E36AFD">
      <w:pPr>
        <w:rPr>
          <w:rFonts w:ascii="Verdana" w:hAnsi="Verdana"/>
          <w:b/>
          <w:sz w:val="20"/>
          <w:szCs w:val="20"/>
        </w:rPr>
      </w:pPr>
      <w:r>
        <w:rPr>
          <w:rFonts w:ascii="Verdana" w:hAnsi="Verdana"/>
          <w:b/>
          <w:sz w:val="20"/>
          <w:szCs w:val="20"/>
        </w:rPr>
        <w:t>January, 2011</w:t>
      </w:r>
    </w:p>
    <w:p w:rsidR="00C82D3D" w:rsidRDefault="00C82D3D" w:rsidP="00A96F1F">
      <w:pPr>
        <w:pStyle w:val="NoSpacing"/>
      </w:pPr>
    </w:p>
    <w:p w:rsidR="00326DE0" w:rsidRDefault="00326DE0">
      <w:pPr>
        <w:rPr>
          <w:rFonts w:ascii="Verdana" w:hAnsi="Verdana"/>
          <w:sz w:val="20"/>
          <w:szCs w:val="20"/>
        </w:rPr>
      </w:pPr>
    </w:p>
    <w:p w:rsidR="00C82D3D" w:rsidRDefault="00C82D3D">
      <w:pPr>
        <w:rPr>
          <w:rFonts w:ascii="Verdana" w:hAnsi="Verdana"/>
          <w:sz w:val="20"/>
          <w:szCs w:val="20"/>
        </w:rPr>
      </w:pPr>
    </w:p>
    <w:p w:rsidR="00C82D3D" w:rsidRPr="003909D3" w:rsidRDefault="003909D3" w:rsidP="003909D3">
      <w:pPr>
        <w:rPr>
          <w:rFonts w:ascii="Verdana" w:hAnsi="Verdana"/>
          <w:b/>
          <w:sz w:val="20"/>
          <w:szCs w:val="20"/>
          <w:u w:val="single"/>
        </w:rPr>
      </w:pPr>
      <w:r>
        <w:rPr>
          <w:rFonts w:ascii="Verdana" w:hAnsi="Verdana"/>
          <w:b/>
          <w:sz w:val="20"/>
          <w:szCs w:val="20"/>
          <w:u w:val="single"/>
        </w:rPr>
        <w:t>Vi</w:t>
      </w:r>
      <w:r w:rsidR="00C82D3D" w:rsidRPr="003909D3">
        <w:rPr>
          <w:rFonts w:ascii="Verdana" w:hAnsi="Verdana"/>
          <w:b/>
          <w:sz w:val="20"/>
          <w:szCs w:val="20"/>
          <w:u w:val="single"/>
        </w:rPr>
        <w:t>sion Statement for Diversity and Inclusion</w:t>
      </w:r>
    </w:p>
    <w:p w:rsidR="00C82D3D" w:rsidRDefault="00933ED5" w:rsidP="00C82D3D">
      <w:pPr>
        <w:rPr>
          <w:rFonts w:ascii="Verdana" w:hAnsi="Verdana"/>
          <w:sz w:val="20"/>
          <w:szCs w:val="20"/>
        </w:rPr>
      </w:pPr>
      <w:r>
        <w:rPr>
          <w:rFonts w:ascii="Verdana" w:hAnsi="Verdana"/>
          <w:sz w:val="20"/>
          <w:szCs w:val="20"/>
        </w:rPr>
        <w:t>[Approved:  October, 2009]</w:t>
      </w:r>
    </w:p>
    <w:p w:rsidR="00933ED5" w:rsidRPr="00933ED5" w:rsidRDefault="00933ED5" w:rsidP="00C82D3D">
      <w:pPr>
        <w:rPr>
          <w:rFonts w:ascii="Verdana" w:hAnsi="Verdana"/>
          <w:sz w:val="20"/>
          <w:szCs w:val="20"/>
        </w:rPr>
      </w:pPr>
    </w:p>
    <w:p w:rsidR="00C82D3D" w:rsidRPr="00202DA4" w:rsidRDefault="00C82D3D" w:rsidP="00C82D3D">
      <w:pPr>
        <w:tabs>
          <w:tab w:val="left" w:pos="7740"/>
        </w:tabs>
        <w:rPr>
          <w:rFonts w:ascii="Verdana" w:hAnsi="Verdana"/>
          <w:sz w:val="20"/>
          <w:szCs w:val="20"/>
        </w:rPr>
      </w:pPr>
      <w:r w:rsidRPr="00202DA4">
        <w:rPr>
          <w:rFonts w:ascii="Verdana" w:hAnsi="Verdana"/>
          <w:sz w:val="20"/>
          <w:szCs w:val="20"/>
        </w:rPr>
        <w:t>The College of Arts and Sciences at the University of Dayton holds the diversity of human perspectives and gifts to be indispensable resources for the academic quality of the scholarship and artistic activity that its faculty members produce and also for the education of distinctive graduates prepared for lifelong learning, leadership, and service in the multicultural, globally extended communities and institutions of the 21</w:t>
      </w:r>
      <w:r w:rsidRPr="00202DA4">
        <w:rPr>
          <w:rFonts w:ascii="Verdana" w:hAnsi="Verdana"/>
          <w:sz w:val="20"/>
          <w:szCs w:val="20"/>
          <w:vertAlign w:val="superscript"/>
        </w:rPr>
        <w:t>st</w:t>
      </w:r>
      <w:r w:rsidRPr="00202DA4">
        <w:rPr>
          <w:rFonts w:ascii="Verdana" w:hAnsi="Verdana"/>
          <w:sz w:val="20"/>
          <w:szCs w:val="20"/>
        </w:rPr>
        <w:t xml:space="preserve"> century.</w:t>
      </w:r>
    </w:p>
    <w:p w:rsidR="00C82D3D" w:rsidRPr="00202DA4" w:rsidRDefault="00C82D3D" w:rsidP="00C82D3D">
      <w:pPr>
        <w:rPr>
          <w:rFonts w:ascii="Verdana" w:hAnsi="Verdana"/>
          <w:sz w:val="20"/>
          <w:szCs w:val="20"/>
        </w:rPr>
      </w:pPr>
    </w:p>
    <w:p w:rsidR="00C82D3D" w:rsidRPr="00202DA4" w:rsidRDefault="00C82D3D" w:rsidP="00C82D3D">
      <w:pPr>
        <w:rPr>
          <w:rFonts w:ascii="Verdana" w:hAnsi="Verdana"/>
          <w:sz w:val="20"/>
          <w:szCs w:val="20"/>
        </w:rPr>
      </w:pPr>
      <w:r w:rsidRPr="00202DA4">
        <w:rPr>
          <w:rFonts w:ascii="Verdana" w:hAnsi="Verdana"/>
          <w:sz w:val="20"/>
          <w:szCs w:val="20"/>
        </w:rPr>
        <w:t xml:space="preserve">As an academic community devoted to liberal education in the Catholic and Marianist traditions, the </w:t>
      </w:r>
      <w:smartTag w:uri="urn:schemas-microsoft-com:office:smarttags" w:element="place">
        <w:smartTag w:uri="urn:schemas-microsoft-com:office:smarttags" w:element="PlaceType">
          <w:r w:rsidRPr="00202DA4">
            <w:rPr>
              <w:rFonts w:ascii="Verdana" w:hAnsi="Verdana"/>
              <w:sz w:val="20"/>
              <w:szCs w:val="20"/>
            </w:rPr>
            <w:t>College</w:t>
          </w:r>
        </w:smartTag>
        <w:r w:rsidRPr="00202DA4">
          <w:rPr>
            <w:rFonts w:ascii="Verdana" w:hAnsi="Verdana"/>
            <w:sz w:val="20"/>
            <w:szCs w:val="20"/>
          </w:rPr>
          <w:t xml:space="preserve"> of </w:t>
        </w:r>
        <w:smartTag w:uri="urn:schemas-microsoft-com:office:smarttags" w:element="PlaceName">
          <w:r w:rsidRPr="00202DA4">
            <w:rPr>
              <w:rFonts w:ascii="Verdana" w:hAnsi="Verdana"/>
              <w:sz w:val="20"/>
              <w:szCs w:val="20"/>
            </w:rPr>
            <w:t>Arts</w:t>
          </w:r>
        </w:smartTag>
      </w:smartTag>
      <w:r w:rsidRPr="00202DA4">
        <w:rPr>
          <w:rFonts w:ascii="Verdana" w:hAnsi="Verdana"/>
          <w:sz w:val="20"/>
          <w:szCs w:val="20"/>
        </w:rPr>
        <w:t xml:space="preserve"> and Sciences embraces the rich multiplicity of human capability and experience as manifestations of God’s creative activity.  Faculty, students, and staff alike are called to honor the dignity that all persons share and to promote the respect to which all are entitled.  In accordance with Marianist educational philosophy, all members of the College are expected to strive to accept</w:t>
      </w:r>
      <w:r w:rsidRPr="00202DA4">
        <w:rPr>
          <w:rFonts w:ascii="Verdana" w:hAnsi="Verdana"/>
          <w:color w:val="FF0000"/>
          <w:sz w:val="20"/>
          <w:szCs w:val="20"/>
        </w:rPr>
        <w:t xml:space="preserve"> </w:t>
      </w:r>
      <w:r w:rsidRPr="00202DA4">
        <w:rPr>
          <w:rFonts w:ascii="Verdana" w:hAnsi="Verdana"/>
          <w:sz w:val="20"/>
          <w:szCs w:val="20"/>
        </w:rPr>
        <w:t xml:space="preserve">human identities and difference and to invite others into mutual dialogue and collaboration in the midst of diversity.  </w:t>
      </w:r>
    </w:p>
    <w:p w:rsidR="00C82D3D" w:rsidRPr="00202DA4" w:rsidRDefault="00C82D3D" w:rsidP="00C82D3D">
      <w:pPr>
        <w:rPr>
          <w:rFonts w:ascii="Verdana" w:hAnsi="Verdana"/>
          <w:sz w:val="20"/>
          <w:szCs w:val="20"/>
        </w:rPr>
      </w:pPr>
    </w:p>
    <w:p w:rsidR="00C82D3D" w:rsidRPr="00202DA4" w:rsidRDefault="00C82D3D" w:rsidP="00C82D3D">
      <w:pPr>
        <w:rPr>
          <w:rFonts w:ascii="Verdana" w:hAnsi="Verdana"/>
          <w:sz w:val="20"/>
          <w:szCs w:val="20"/>
        </w:rPr>
      </w:pPr>
      <w:r w:rsidRPr="00933ED5">
        <w:rPr>
          <w:rFonts w:ascii="Verdana" w:hAnsi="Verdana"/>
          <w:b/>
          <w:i/>
          <w:sz w:val="20"/>
          <w:szCs w:val="20"/>
        </w:rPr>
        <w:t>Inclusion is an essential dimension of academic excellence.</w:t>
      </w:r>
      <w:r w:rsidRPr="00202DA4">
        <w:rPr>
          <w:rFonts w:ascii="Verdana" w:hAnsi="Verdana"/>
          <w:sz w:val="20"/>
          <w:szCs w:val="20"/>
        </w:rPr>
        <w:t xml:space="preserve">  The </w:t>
      </w:r>
      <w:smartTag w:uri="urn:schemas-microsoft-com:office:smarttags" w:element="place">
        <w:smartTag w:uri="urn:schemas-microsoft-com:office:smarttags" w:element="PlaceType">
          <w:r w:rsidRPr="00202DA4">
            <w:rPr>
              <w:rFonts w:ascii="Verdana" w:hAnsi="Verdana"/>
              <w:sz w:val="20"/>
              <w:szCs w:val="20"/>
            </w:rPr>
            <w:t>College</w:t>
          </w:r>
        </w:smartTag>
        <w:r w:rsidRPr="00202DA4">
          <w:rPr>
            <w:rFonts w:ascii="Verdana" w:hAnsi="Verdana"/>
            <w:sz w:val="20"/>
            <w:szCs w:val="20"/>
          </w:rPr>
          <w:t xml:space="preserve"> of </w:t>
        </w:r>
        <w:smartTag w:uri="urn:schemas-microsoft-com:office:smarttags" w:element="PlaceName">
          <w:r w:rsidRPr="00202DA4">
            <w:rPr>
              <w:rFonts w:ascii="Verdana" w:hAnsi="Verdana"/>
              <w:sz w:val="20"/>
              <w:szCs w:val="20"/>
            </w:rPr>
            <w:t>Arts</w:t>
          </w:r>
        </w:smartTag>
      </w:smartTag>
      <w:r w:rsidRPr="00202DA4">
        <w:rPr>
          <w:rFonts w:ascii="Verdana" w:hAnsi="Verdana"/>
          <w:sz w:val="20"/>
          <w:szCs w:val="20"/>
        </w:rPr>
        <w:t xml:space="preserve"> and Sciences’ intentional commitment to inclusion shapes students’ education both inside and outside the classroom, influences the composition of our academic community, and informs the educational and professional climate sustained in our classrooms and workplaces.  </w:t>
      </w:r>
    </w:p>
    <w:p w:rsidR="00C82D3D" w:rsidRPr="00202DA4" w:rsidRDefault="00C82D3D" w:rsidP="00C82D3D">
      <w:pPr>
        <w:rPr>
          <w:rFonts w:ascii="Verdana" w:hAnsi="Verdana"/>
          <w:sz w:val="20"/>
          <w:szCs w:val="20"/>
        </w:rPr>
      </w:pPr>
    </w:p>
    <w:p w:rsidR="00C82D3D" w:rsidRPr="00202DA4" w:rsidRDefault="00C82D3D" w:rsidP="00C82D3D">
      <w:pPr>
        <w:numPr>
          <w:ilvl w:val="0"/>
          <w:numId w:val="1"/>
        </w:numPr>
        <w:rPr>
          <w:rFonts w:ascii="Verdana" w:hAnsi="Verdana"/>
          <w:sz w:val="20"/>
          <w:szCs w:val="20"/>
        </w:rPr>
      </w:pPr>
      <w:r w:rsidRPr="00202DA4">
        <w:rPr>
          <w:rFonts w:ascii="Verdana" w:hAnsi="Verdana"/>
          <w:sz w:val="20"/>
          <w:szCs w:val="20"/>
        </w:rPr>
        <w:t xml:space="preserve">Inclusive excellence in the College means that our students will graduate with the understanding, practical competencies, and self-reflective capabilities needed for informed and ethically responsible life and work in a world marked by diversity and interdependency. </w:t>
      </w:r>
    </w:p>
    <w:p w:rsidR="00C82D3D" w:rsidRPr="00202DA4" w:rsidRDefault="00C82D3D" w:rsidP="00C82D3D">
      <w:pPr>
        <w:numPr>
          <w:ilvl w:val="0"/>
          <w:numId w:val="1"/>
        </w:numPr>
        <w:rPr>
          <w:rFonts w:ascii="Verdana" w:hAnsi="Verdana"/>
          <w:sz w:val="20"/>
          <w:szCs w:val="20"/>
        </w:rPr>
      </w:pPr>
      <w:r w:rsidRPr="00202DA4">
        <w:rPr>
          <w:rFonts w:ascii="Verdana" w:hAnsi="Verdana"/>
          <w:sz w:val="20"/>
          <w:szCs w:val="20"/>
        </w:rPr>
        <w:t xml:space="preserve">Inclusive excellence in a university that professes to be a national leader in Catholic higher education means that the College will foster a campus community that is home to a vibrant diversity among faculty, staff, and students.      </w:t>
      </w:r>
    </w:p>
    <w:p w:rsidR="00C82D3D" w:rsidRPr="00202DA4" w:rsidRDefault="00C82D3D" w:rsidP="00C82D3D">
      <w:pPr>
        <w:numPr>
          <w:ilvl w:val="0"/>
          <w:numId w:val="1"/>
        </w:numPr>
        <w:rPr>
          <w:rFonts w:ascii="Verdana" w:hAnsi="Verdana"/>
          <w:sz w:val="20"/>
          <w:szCs w:val="20"/>
        </w:rPr>
      </w:pPr>
      <w:r w:rsidRPr="00202DA4">
        <w:rPr>
          <w:rFonts w:ascii="Verdana" w:hAnsi="Verdana"/>
          <w:sz w:val="20"/>
          <w:szCs w:val="20"/>
        </w:rPr>
        <w:t>Inclusive excellence in the College means that the College’s classrooms and workplaces offer a safe, respectful, interculturally responsive, and stimulating environment that supports educational and professional development.</w:t>
      </w:r>
    </w:p>
    <w:p w:rsidR="00C82D3D" w:rsidRPr="00202DA4" w:rsidRDefault="00C82D3D" w:rsidP="00C82D3D">
      <w:pPr>
        <w:rPr>
          <w:rFonts w:ascii="Verdana" w:hAnsi="Verdana"/>
          <w:sz w:val="20"/>
          <w:szCs w:val="20"/>
        </w:rPr>
      </w:pPr>
    </w:p>
    <w:p w:rsidR="00C82D3D" w:rsidRPr="00202DA4" w:rsidRDefault="00C82D3D" w:rsidP="00C82D3D">
      <w:pPr>
        <w:rPr>
          <w:rFonts w:ascii="Verdana" w:hAnsi="Verdana"/>
          <w:sz w:val="20"/>
          <w:szCs w:val="20"/>
        </w:rPr>
      </w:pPr>
      <w:r w:rsidRPr="00202DA4">
        <w:rPr>
          <w:rFonts w:ascii="Verdana" w:hAnsi="Verdana"/>
          <w:sz w:val="20"/>
          <w:szCs w:val="20"/>
        </w:rPr>
        <w:t xml:space="preserve">The modes of diversity appropriate to the academic quality of advanced study and scholarship are themselves multidimensional, historically fluid, and culturally variable.  Relevant types of human diversity in this context can include, but are not limited to, gender, race, ethnicity, socio-economic class, physical abilities or qualities, sexual orientation, age, religion, national origin, </w:t>
      </w:r>
      <w:r w:rsidR="00CE7EB1" w:rsidRPr="00174FBA">
        <w:rPr>
          <w:rFonts w:ascii="Verdana" w:hAnsi="Verdana"/>
          <w:sz w:val="20"/>
          <w:szCs w:val="20"/>
        </w:rPr>
        <w:t xml:space="preserve">native language, </w:t>
      </w:r>
      <w:r w:rsidRPr="00174FBA">
        <w:rPr>
          <w:rFonts w:ascii="Verdana" w:hAnsi="Verdana"/>
          <w:sz w:val="20"/>
          <w:szCs w:val="20"/>
        </w:rPr>
        <w:t>custom</w:t>
      </w:r>
      <w:r w:rsidRPr="00202DA4">
        <w:rPr>
          <w:rFonts w:ascii="Verdana" w:hAnsi="Verdana"/>
          <w:sz w:val="20"/>
          <w:szCs w:val="20"/>
        </w:rPr>
        <w:t>, marital or parental status, educational background, political beliefs, and styles of learning.  The College aims to welcome all peoples, so as to strengthen the intellectual and creative vitality, fecundity, and rigor of our academic environment.</w:t>
      </w:r>
    </w:p>
    <w:p w:rsidR="00C82D3D" w:rsidRPr="00202DA4" w:rsidRDefault="00C82D3D" w:rsidP="00C82D3D">
      <w:pPr>
        <w:rPr>
          <w:rFonts w:ascii="Verdana" w:hAnsi="Verdana"/>
          <w:sz w:val="20"/>
          <w:szCs w:val="20"/>
        </w:rPr>
      </w:pPr>
    </w:p>
    <w:p w:rsidR="00C82D3D" w:rsidRPr="00202DA4" w:rsidRDefault="00C82D3D" w:rsidP="00C82D3D">
      <w:pPr>
        <w:rPr>
          <w:rFonts w:ascii="Verdana" w:hAnsi="Verdana"/>
          <w:sz w:val="20"/>
          <w:szCs w:val="20"/>
        </w:rPr>
      </w:pPr>
      <w:r w:rsidRPr="00202DA4">
        <w:rPr>
          <w:rFonts w:ascii="Verdana" w:hAnsi="Verdana"/>
          <w:sz w:val="20"/>
          <w:szCs w:val="20"/>
        </w:rPr>
        <w:t xml:space="preserve">The College is committed to building its capacity for inclusive excellence and to evaluating its progress toward this vision on an annual basis.  </w:t>
      </w:r>
    </w:p>
    <w:p w:rsidR="00C82D3D" w:rsidRPr="00202DA4" w:rsidRDefault="00C82D3D" w:rsidP="00C82D3D">
      <w:pPr>
        <w:jc w:val="right"/>
        <w:rPr>
          <w:rFonts w:ascii="Verdana" w:hAnsi="Verdana"/>
          <w:b/>
          <w:sz w:val="20"/>
          <w:szCs w:val="20"/>
        </w:rPr>
      </w:pPr>
    </w:p>
    <w:p w:rsidR="003909D3" w:rsidRDefault="003909D3">
      <w:pPr>
        <w:spacing w:after="200" w:line="276" w:lineRule="auto"/>
        <w:rPr>
          <w:rFonts w:ascii="Verdana" w:hAnsi="Verdana"/>
          <w:sz w:val="20"/>
          <w:szCs w:val="20"/>
        </w:rPr>
      </w:pPr>
    </w:p>
    <w:p w:rsidR="003909D3" w:rsidRPr="003909D3" w:rsidRDefault="00933ED5" w:rsidP="003909D3">
      <w:pPr>
        <w:rPr>
          <w:rFonts w:ascii="Verdana" w:hAnsi="Verdana"/>
          <w:b/>
          <w:sz w:val="20"/>
          <w:szCs w:val="20"/>
          <w:u w:val="single"/>
        </w:rPr>
      </w:pPr>
      <w:r>
        <w:rPr>
          <w:rFonts w:ascii="Verdana" w:hAnsi="Verdana"/>
          <w:b/>
          <w:sz w:val="20"/>
          <w:szCs w:val="20"/>
          <w:u w:val="single"/>
        </w:rPr>
        <w:lastRenderedPageBreak/>
        <w:t>S</w:t>
      </w:r>
      <w:r w:rsidR="003909D3">
        <w:rPr>
          <w:rFonts w:ascii="Verdana" w:hAnsi="Verdana"/>
          <w:b/>
          <w:sz w:val="20"/>
          <w:szCs w:val="20"/>
          <w:u w:val="single"/>
        </w:rPr>
        <w:t>tudent Learning Goals for Inclusive E</w:t>
      </w:r>
      <w:r w:rsidR="003909D3" w:rsidRPr="003909D3">
        <w:rPr>
          <w:rFonts w:ascii="Verdana" w:hAnsi="Verdana"/>
          <w:b/>
          <w:sz w:val="20"/>
          <w:szCs w:val="20"/>
          <w:u w:val="single"/>
        </w:rPr>
        <w:t>xcellence</w:t>
      </w:r>
    </w:p>
    <w:p w:rsidR="003909D3" w:rsidRDefault="003909D3" w:rsidP="003909D3">
      <w:pPr>
        <w:rPr>
          <w:rFonts w:ascii="Verdana" w:hAnsi="Verdana"/>
          <w:sz w:val="20"/>
          <w:szCs w:val="20"/>
        </w:rPr>
      </w:pPr>
    </w:p>
    <w:p w:rsidR="003909D3" w:rsidRDefault="003909D3" w:rsidP="003909D3">
      <w:pPr>
        <w:rPr>
          <w:rFonts w:ascii="Verdana" w:hAnsi="Verdana"/>
          <w:sz w:val="20"/>
          <w:szCs w:val="20"/>
        </w:rPr>
      </w:pPr>
      <w:r>
        <w:rPr>
          <w:rFonts w:ascii="Verdana" w:hAnsi="Verdana"/>
          <w:sz w:val="20"/>
          <w:szCs w:val="20"/>
        </w:rPr>
        <w:t xml:space="preserve">The College of Arts and Sciences adopted in October, 2009 a vision statement for diversity and inclusion.  This vision statement emphasizes the essential role of inclusion in academic excellence.  The document affirms that </w:t>
      </w:r>
      <w:r w:rsidRPr="00202DA4">
        <w:rPr>
          <w:rFonts w:ascii="Verdana" w:hAnsi="Verdana"/>
          <w:sz w:val="20"/>
          <w:szCs w:val="20"/>
        </w:rPr>
        <w:t>students</w:t>
      </w:r>
      <w:r>
        <w:rPr>
          <w:rFonts w:ascii="Verdana" w:hAnsi="Verdana"/>
          <w:sz w:val="20"/>
          <w:szCs w:val="20"/>
        </w:rPr>
        <w:t xml:space="preserve"> in the College</w:t>
      </w:r>
      <w:r w:rsidRPr="00202DA4">
        <w:rPr>
          <w:rFonts w:ascii="Verdana" w:hAnsi="Verdana"/>
          <w:sz w:val="20"/>
          <w:szCs w:val="20"/>
        </w:rPr>
        <w:t xml:space="preserve"> </w:t>
      </w:r>
      <w:r>
        <w:rPr>
          <w:rFonts w:ascii="Verdana" w:hAnsi="Verdana"/>
          <w:sz w:val="20"/>
          <w:szCs w:val="20"/>
        </w:rPr>
        <w:t>“</w:t>
      </w:r>
      <w:r w:rsidRPr="00202DA4">
        <w:rPr>
          <w:rFonts w:ascii="Verdana" w:hAnsi="Verdana"/>
          <w:sz w:val="20"/>
          <w:szCs w:val="20"/>
        </w:rPr>
        <w:t>will graduate with the understanding, practical competencies, and self-reflective capabilities needed for informed and ethically responsible life and work in a world marked by diversity and interdependency.</w:t>
      </w:r>
      <w:r>
        <w:rPr>
          <w:rFonts w:ascii="Verdana" w:hAnsi="Verdana"/>
          <w:sz w:val="20"/>
          <w:szCs w:val="20"/>
        </w:rPr>
        <w:t>”</w:t>
      </w:r>
      <w:r>
        <w:rPr>
          <w:rStyle w:val="FootnoteReference"/>
          <w:rFonts w:ascii="Verdana" w:hAnsi="Verdana"/>
          <w:sz w:val="20"/>
          <w:szCs w:val="20"/>
        </w:rPr>
        <w:footnoteReference w:id="1"/>
      </w:r>
      <w:r w:rsidRPr="00202DA4">
        <w:rPr>
          <w:rFonts w:ascii="Verdana" w:hAnsi="Verdana"/>
          <w:sz w:val="20"/>
          <w:szCs w:val="20"/>
        </w:rPr>
        <w:t xml:space="preserve"> </w:t>
      </w:r>
      <w:r>
        <w:rPr>
          <w:rFonts w:ascii="Verdana" w:hAnsi="Verdana"/>
          <w:sz w:val="20"/>
          <w:szCs w:val="20"/>
        </w:rPr>
        <w:t xml:space="preserve"> </w:t>
      </w:r>
    </w:p>
    <w:p w:rsidR="003909D3" w:rsidRPr="003909D3" w:rsidRDefault="003909D3" w:rsidP="003909D3">
      <w:pPr>
        <w:rPr>
          <w:rFonts w:ascii="Verdana" w:hAnsi="Verdana"/>
          <w:sz w:val="20"/>
          <w:szCs w:val="20"/>
        </w:rPr>
      </w:pPr>
    </w:p>
    <w:p w:rsidR="003909D3" w:rsidRPr="003909D3" w:rsidRDefault="003909D3" w:rsidP="003909D3">
      <w:pPr>
        <w:pStyle w:val="NoSpacing"/>
        <w:rPr>
          <w:rFonts w:ascii="Verdana" w:hAnsi="Verdana"/>
          <w:sz w:val="20"/>
          <w:szCs w:val="20"/>
        </w:rPr>
      </w:pPr>
      <w:r w:rsidRPr="003909D3">
        <w:rPr>
          <w:rFonts w:ascii="Verdana" w:hAnsi="Verdana"/>
          <w:sz w:val="20"/>
          <w:szCs w:val="20"/>
        </w:rPr>
        <w:t>These learning goals are framed by the diversity learning goal set out in the University of Dayton’s 2007 assessment plan:  “All undergraduates will develop and demonstrate intellectually informed, appreciative, and critical understanding of the cultures, histories, times, and places of multiple others, as marked by class, race, gender, ethnicity, religion, nationality, sexual orientation, and other manifestations of difference.  Students’ understanding will reflect scholarly inquiry, experiential immersion, and disciplined reflection.”</w:t>
      </w:r>
      <w:r w:rsidRPr="003909D3">
        <w:rPr>
          <w:rStyle w:val="FootnoteReference"/>
          <w:rFonts w:ascii="Verdana" w:hAnsi="Verdana"/>
          <w:sz w:val="20"/>
          <w:szCs w:val="20"/>
        </w:rPr>
        <w:footnoteReference w:id="2"/>
      </w:r>
      <w:r w:rsidRPr="003909D3">
        <w:rPr>
          <w:rFonts w:ascii="Verdana" w:hAnsi="Verdana"/>
          <w:sz w:val="20"/>
          <w:szCs w:val="20"/>
        </w:rPr>
        <w:t xml:space="preserve">  This goal was developed in the context of the University’s mission statement, strategic plan (2006), and earlier diversity statements, including the “President’s Council Statement on Diversity in Community at the University of Dayton” (2000).   </w:t>
      </w:r>
    </w:p>
    <w:p w:rsidR="003909D3" w:rsidRPr="003909D3" w:rsidRDefault="003909D3" w:rsidP="003909D3">
      <w:pPr>
        <w:rPr>
          <w:rFonts w:ascii="Verdana" w:hAnsi="Verdana"/>
          <w:sz w:val="20"/>
          <w:szCs w:val="20"/>
        </w:rPr>
      </w:pPr>
    </w:p>
    <w:p w:rsidR="004E2894" w:rsidRDefault="003909D3" w:rsidP="00AA605F">
      <w:pPr>
        <w:rPr>
          <w:rFonts w:ascii="Verdana" w:hAnsi="Verdana"/>
          <w:sz w:val="20"/>
          <w:szCs w:val="20"/>
        </w:rPr>
      </w:pPr>
      <w:r>
        <w:rPr>
          <w:rFonts w:ascii="Verdana" w:hAnsi="Verdana"/>
          <w:sz w:val="20"/>
          <w:szCs w:val="20"/>
        </w:rPr>
        <w:t>As each of t</w:t>
      </w:r>
      <w:r w:rsidR="005B59AF">
        <w:rPr>
          <w:rFonts w:ascii="Verdana" w:hAnsi="Verdana"/>
          <w:sz w:val="20"/>
          <w:szCs w:val="20"/>
        </w:rPr>
        <w:t xml:space="preserve">he undergraduate </w:t>
      </w:r>
      <w:r w:rsidR="005B59AF" w:rsidRPr="00174FBA">
        <w:rPr>
          <w:rFonts w:ascii="Verdana" w:hAnsi="Verdana"/>
          <w:sz w:val="20"/>
          <w:szCs w:val="20"/>
        </w:rPr>
        <w:t>academic programs</w:t>
      </w:r>
      <w:r w:rsidRPr="00174FBA">
        <w:rPr>
          <w:rFonts w:ascii="Verdana" w:hAnsi="Verdana"/>
          <w:sz w:val="20"/>
          <w:szCs w:val="20"/>
        </w:rPr>
        <w:t xml:space="preserve"> in the College </w:t>
      </w:r>
      <w:r w:rsidR="00F21DCE" w:rsidRPr="00174FBA">
        <w:rPr>
          <w:rFonts w:ascii="Verdana" w:hAnsi="Verdana"/>
          <w:sz w:val="20"/>
          <w:szCs w:val="20"/>
        </w:rPr>
        <w:t>began to develop</w:t>
      </w:r>
      <w:r w:rsidRPr="00174FBA">
        <w:rPr>
          <w:rFonts w:ascii="Verdana" w:hAnsi="Verdana"/>
          <w:sz w:val="20"/>
          <w:szCs w:val="20"/>
        </w:rPr>
        <w:t xml:space="preserve"> a new or revised assessment plan shaped by the </w:t>
      </w:r>
      <w:r w:rsidR="005B59AF" w:rsidRPr="00174FBA">
        <w:rPr>
          <w:rFonts w:ascii="Verdana" w:hAnsi="Verdana"/>
          <w:sz w:val="20"/>
          <w:szCs w:val="20"/>
        </w:rPr>
        <w:t>University’s</w:t>
      </w:r>
      <w:r w:rsidR="005B59AF">
        <w:rPr>
          <w:rFonts w:ascii="Verdana" w:hAnsi="Verdana"/>
          <w:sz w:val="20"/>
          <w:szCs w:val="20"/>
        </w:rPr>
        <w:t xml:space="preserve"> </w:t>
      </w:r>
      <w:r>
        <w:rPr>
          <w:rFonts w:ascii="Verdana" w:hAnsi="Verdana"/>
          <w:sz w:val="20"/>
          <w:szCs w:val="20"/>
        </w:rPr>
        <w:t>learning goals, the College saw a need to construct student learning goals across the entire College that could serve to bridge</w:t>
      </w:r>
      <w:r w:rsidR="00017424">
        <w:rPr>
          <w:rFonts w:ascii="Verdana" w:hAnsi="Verdana"/>
          <w:sz w:val="20"/>
          <w:szCs w:val="20"/>
        </w:rPr>
        <w:t xml:space="preserve"> the</w:t>
      </w:r>
      <w:r>
        <w:rPr>
          <w:rFonts w:ascii="Verdana" w:hAnsi="Verdana"/>
          <w:sz w:val="20"/>
          <w:szCs w:val="20"/>
        </w:rPr>
        <w:t xml:space="preserve"> broad diversity learning goal in the University plan, along with the learning goal outlined in the College’s vision statement, and the more specific, narrowly tailored outcomes concerning diversity and inclusion that will eventually be articulated in majors- or program-based assessment plans.  The learning goals presented below are designed to serve such a bridging function</w:t>
      </w:r>
      <w:r w:rsidRPr="00174FBA">
        <w:rPr>
          <w:rFonts w:ascii="Verdana" w:hAnsi="Verdana"/>
          <w:sz w:val="20"/>
          <w:szCs w:val="20"/>
        </w:rPr>
        <w:t xml:space="preserve">.  </w:t>
      </w:r>
      <w:r w:rsidR="005B59AF" w:rsidRPr="00174FBA">
        <w:rPr>
          <w:rFonts w:ascii="Verdana" w:hAnsi="Verdana"/>
          <w:sz w:val="20"/>
          <w:szCs w:val="20"/>
        </w:rPr>
        <w:t xml:space="preserve">These </w:t>
      </w:r>
      <w:r w:rsidRPr="00174FBA">
        <w:rPr>
          <w:rFonts w:ascii="Verdana" w:hAnsi="Verdana"/>
          <w:sz w:val="20"/>
          <w:szCs w:val="20"/>
        </w:rPr>
        <w:t>goals</w:t>
      </w:r>
      <w:r>
        <w:rPr>
          <w:rFonts w:ascii="Verdana" w:hAnsi="Verdana"/>
          <w:sz w:val="20"/>
          <w:szCs w:val="20"/>
        </w:rPr>
        <w:t xml:space="preserve"> may be conceived as vehicles through which learning outcomes for diversity developed at the level of a department or program can be connected meaningfully to the University’s overarching </w:t>
      </w:r>
      <w:r w:rsidR="00F21DCE">
        <w:rPr>
          <w:rFonts w:ascii="Verdana" w:hAnsi="Verdana"/>
          <w:sz w:val="20"/>
          <w:szCs w:val="20"/>
        </w:rPr>
        <w:t xml:space="preserve">diversity </w:t>
      </w:r>
      <w:r>
        <w:rPr>
          <w:rFonts w:ascii="Verdana" w:hAnsi="Verdana"/>
          <w:sz w:val="20"/>
          <w:szCs w:val="20"/>
        </w:rPr>
        <w:t xml:space="preserve">learning goal.  From this perspective, the College-wide goals have a heuristic function, lending guidance and greater cohesion to the development of department-level learning outcomes for diversity and inclusion.  </w:t>
      </w:r>
    </w:p>
    <w:p w:rsidR="004E2894" w:rsidRDefault="004E2894" w:rsidP="00AA605F">
      <w:pPr>
        <w:rPr>
          <w:rFonts w:ascii="Verdana" w:hAnsi="Verdana"/>
          <w:sz w:val="20"/>
          <w:szCs w:val="20"/>
        </w:rPr>
      </w:pPr>
    </w:p>
    <w:p w:rsidR="003909D3" w:rsidRPr="00BA02FD" w:rsidRDefault="003909D3" w:rsidP="00AA605F">
      <w:pPr>
        <w:rPr>
          <w:rFonts w:ascii="Verdana" w:hAnsi="Verdana"/>
          <w:sz w:val="20"/>
          <w:szCs w:val="20"/>
        </w:rPr>
      </w:pPr>
      <w:r w:rsidRPr="009A4643">
        <w:rPr>
          <w:rFonts w:ascii="Verdana" w:hAnsi="Verdana"/>
          <w:sz w:val="20"/>
          <w:szCs w:val="20"/>
          <w:u w:val="single"/>
        </w:rPr>
        <w:t>College-wide learning goals for inclusive excellence</w:t>
      </w:r>
      <w:r w:rsidRPr="00837223">
        <w:rPr>
          <w:rStyle w:val="FootnoteReference"/>
          <w:rFonts w:ascii="Verdana" w:hAnsi="Verdana"/>
          <w:sz w:val="20"/>
          <w:szCs w:val="20"/>
        </w:rPr>
        <w:footnoteReference w:id="3"/>
      </w:r>
      <w:r>
        <w:rPr>
          <w:rFonts w:ascii="Verdana" w:hAnsi="Verdana"/>
          <w:sz w:val="20"/>
          <w:szCs w:val="20"/>
        </w:rPr>
        <w:t>:</w:t>
      </w:r>
    </w:p>
    <w:p w:rsidR="00EF49AC" w:rsidRDefault="003909D3" w:rsidP="003909D3">
      <w:pPr>
        <w:rPr>
          <w:rFonts w:ascii="Verdana" w:hAnsi="Verdana"/>
          <w:sz w:val="20"/>
          <w:szCs w:val="20"/>
        </w:rPr>
      </w:pPr>
      <w:r w:rsidRPr="00BA02FD">
        <w:rPr>
          <w:rFonts w:ascii="Verdana" w:hAnsi="Verdana"/>
          <w:sz w:val="20"/>
          <w:szCs w:val="20"/>
        </w:rPr>
        <w:tab/>
      </w:r>
    </w:p>
    <w:p w:rsidR="003909D3" w:rsidRDefault="003909D3" w:rsidP="004908DA">
      <w:pPr>
        <w:ind w:left="720" w:hanging="360"/>
        <w:rPr>
          <w:rFonts w:ascii="Verdana" w:hAnsi="Verdana"/>
          <w:i/>
          <w:sz w:val="20"/>
          <w:szCs w:val="20"/>
        </w:rPr>
      </w:pPr>
      <w:r w:rsidRPr="009A4643">
        <w:rPr>
          <w:rFonts w:ascii="Verdana" w:hAnsi="Verdana"/>
          <w:i/>
          <w:sz w:val="20"/>
          <w:szCs w:val="20"/>
        </w:rPr>
        <w:t>KNOWLEDGE</w:t>
      </w:r>
    </w:p>
    <w:p w:rsidR="003909D3" w:rsidRPr="009A4643" w:rsidRDefault="003909D3" w:rsidP="003909D3">
      <w:pPr>
        <w:rPr>
          <w:rFonts w:ascii="Verdana" w:hAnsi="Verdana"/>
          <w:i/>
          <w:sz w:val="20"/>
          <w:szCs w:val="20"/>
        </w:rPr>
      </w:pPr>
    </w:p>
    <w:p w:rsidR="003909D3" w:rsidRPr="00BA02FD" w:rsidRDefault="003909D3" w:rsidP="003909D3">
      <w:pPr>
        <w:numPr>
          <w:ilvl w:val="0"/>
          <w:numId w:val="2"/>
        </w:numPr>
        <w:rPr>
          <w:rFonts w:ascii="Verdana" w:hAnsi="Verdana"/>
          <w:sz w:val="20"/>
          <w:szCs w:val="20"/>
        </w:rPr>
      </w:pPr>
      <w:r w:rsidRPr="00BA02FD">
        <w:rPr>
          <w:rFonts w:ascii="Verdana" w:hAnsi="Verdana"/>
          <w:sz w:val="20"/>
          <w:szCs w:val="20"/>
        </w:rPr>
        <w:t>Students will be able to articulate an understanding of their place in the community, country, and world in relationship to multiple others.</w:t>
      </w:r>
    </w:p>
    <w:p w:rsidR="003909D3" w:rsidRPr="00BA02FD" w:rsidRDefault="003909D3" w:rsidP="003909D3">
      <w:pPr>
        <w:numPr>
          <w:ilvl w:val="0"/>
          <w:numId w:val="2"/>
        </w:numPr>
        <w:rPr>
          <w:rFonts w:ascii="Verdana" w:hAnsi="Verdana"/>
          <w:sz w:val="20"/>
          <w:szCs w:val="20"/>
        </w:rPr>
      </w:pPr>
      <w:r w:rsidRPr="00BA02FD">
        <w:rPr>
          <w:rFonts w:ascii="Verdana" w:hAnsi="Verdana"/>
          <w:sz w:val="20"/>
          <w:szCs w:val="20"/>
        </w:rPr>
        <w:t>Students will be able to identify and explain paradigms</w:t>
      </w:r>
      <w:r>
        <w:rPr>
          <w:rFonts w:ascii="Verdana" w:hAnsi="Verdana"/>
          <w:sz w:val="20"/>
          <w:szCs w:val="20"/>
        </w:rPr>
        <w:t>, or structures,</w:t>
      </w:r>
      <w:r w:rsidRPr="00BA02FD">
        <w:rPr>
          <w:rFonts w:ascii="Verdana" w:hAnsi="Verdana"/>
          <w:sz w:val="20"/>
          <w:szCs w:val="20"/>
        </w:rPr>
        <w:t xml:space="preserve"> that lead to inequality and injustice.</w:t>
      </w:r>
    </w:p>
    <w:p w:rsidR="005B59AF" w:rsidRDefault="005B59AF" w:rsidP="005B59AF">
      <w:pPr>
        <w:ind w:left="720"/>
        <w:rPr>
          <w:rFonts w:ascii="Verdana" w:hAnsi="Verdana"/>
          <w:sz w:val="20"/>
          <w:szCs w:val="20"/>
        </w:rPr>
      </w:pPr>
    </w:p>
    <w:p w:rsidR="00664D14" w:rsidRDefault="00664D14" w:rsidP="003909D3">
      <w:pPr>
        <w:ind w:left="360"/>
        <w:rPr>
          <w:rFonts w:ascii="Verdana" w:hAnsi="Verdana"/>
          <w:i/>
          <w:sz w:val="20"/>
          <w:szCs w:val="20"/>
        </w:rPr>
      </w:pPr>
    </w:p>
    <w:p w:rsidR="003909D3" w:rsidRDefault="003909D3" w:rsidP="003909D3">
      <w:pPr>
        <w:ind w:left="360"/>
        <w:rPr>
          <w:rFonts w:ascii="Verdana" w:hAnsi="Verdana"/>
          <w:i/>
          <w:sz w:val="20"/>
          <w:szCs w:val="20"/>
        </w:rPr>
      </w:pPr>
      <w:r w:rsidRPr="009A4643">
        <w:rPr>
          <w:rFonts w:ascii="Verdana" w:hAnsi="Verdana"/>
          <w:i/>
          <w:sz w:val="20"/>
          <w:szCs w:val="20"/>
        </w:rPr>
        <w:lastRenderedPageBreak/>
        <w:t>SKILLS</w:t>
      </w:r>
    </w:p>
    <w:p w:rsidR="003909D3" w:rsidRPr="009A4643" w:rsidRDefault="003909D3" w:rsidP="003909D3">
      <w:pPr>
        <w:ind w:left="360"/>
        <w:rPr>
          <w:rFonts w:ascii="Verdana" w:hAnsi="Verdana"/>
          <w:i/>
          <w:sz w:val="20"/>
          <w:szCs w:val="20"/>
        </w:rPr>
      </w:pPr>
    </w:p>
    <w:p w:rsidR="003909D3" w:rsidRPr="00BA02FD" w:rsidRDefault="003909D3" w:rsidP="003909D3">
      <w:pPr>
        <w:numPr>
          <w:ilvl w:val="0"/>
          <w:numId w:val="2"/>
        </w:numPr>
        <w:rPr>
          <w:rFonts w:ascii="Verdana" w:hAnsi="Verdana"/>
          <w:sz w:val="20"/>
          <w:szCs w:val="20"/>
        </w:rPr>
      </w:pPr>
      <w:r w:rsidRPr="00BA02FD">
        <w:rPr>
          <w:rFonts w:ascii="Verdana" w:hAnsi="Verdana"/>
          <w:sz w:val="20"/>
          <w:szCs w:val="20"/>
        </w:rPr>
        <w:t xml:space="preserve">Students will be able to communicate appropriately and respectfully with multiple others.  </w:t>
      </w:r>
    </w:p>
    <w:p w:rsidR="003909D3" w:rsidRPr="00BA02FD" w:rsidRDefault="003909D3" w:rsidP="003909D3">
      <w:pPr>
        <w:numPr>
          <w:ilvl w:val="0"/>
          <w:numId w:val="2"/>
        </w:numPr>
        <w:rPr>
          <w:rFonts w:ascii="Verdana" w:hAnsi="Verdana"/>
          <w:sz w:val="20"/>
          <w:szCs w:val="20"/>
        </w:rPr>
      </w:pPr>
      <w:r w:rsidRPr="00BA02FD">
        <w:rPr>
          <w:rFonts w:ascii="Verdana" w:hAnsi="Verdana"/>
          <w:sz w:val="20"/>
          <w:szCs w:val="20"/>
        </w:rPr>
        <w:t>Students will be able to work respectfully and effectively in culturally diverse settings.</w:t>
      </w:r>
    </w:p>
    <w:p w:rsidR="00EF49AC" w:rsidRDefault="00EF49AC" w:rsidP="00EF49AC">
      <w:pPr>
        <w:ind w:left="360"/>
        <w:rPr>
          <w:rFonts w:ascii="Verdana" w:hAnsi="Verdana"/>
          <w:sz w:val="20"/>
          <w:szCs w:val="20"/>
        </w:rPr>
      </w:pPr>
    </w:p>
    <w:p w:rsidR="003909D3" w:rsidRDefault="003909D3" w:rsidP="00EF49AC">
      <w:pPr>
        <w:ind w:left="360"/>
        <w:rPr>
          <w:rFonts w:ascii="Verdana" w:hAnsi="Verdana"/>
          <w:i/>
          <w:sz w:val="20"/>
          <w:szCs w:val="20"/>
        </w:rPr>
      </w:pPr>
      <w:r w:rsidRPr="009A4643">
        <w:rPr>
          <w:rFonts w:ascii="Verdana" w:hAnsi="Verdana"/>
          <w:i/>
          <w:sz w:val="20"/>
          <w:szCs w:val="20"/>
        </w:rPr>
        <w:t>REFLECTION</w:t>
      </w:r>
      <w:r w:rsidR="00017424">
        <w:rPr>
          <w:rFonts w:ascii="Verdana" w:hAnsi="Verdana"/>
          <w:i/>
          <w:sz w:val="20"/>
          <w:szCs w:val="20"/>
        </w:rPr>
        <w:t xml:space="preserve"> </w:t>
      </w:r>
      <w:r w:rsidRPr="009A4643">
        <w:rPr>
          <w:rFonts w:ascii="Verdana" w:hAnsi="Verdana"/>
          <w:i/>
          <w:sz w:val="20"/>
          <w:szCs w:val="20"/>
        </w:rPr>
        <w:t>/</w:t>
      </w:r>
      <w:r w:rsidR="00017424">
        <w:rPr>
          <w:rFonts w:ascii="Verdana" w:hAnsi="Verdana"/>
          <w:i/>
          <w:sz w:val="20"/>
          <w:szCs w:val="20"/>
        </w:rPr>
        <w:t xml:space="preserve"> ENGAGEMENT</w:t>
      </w:r>
    </w:p>
    <w:p w:rsidR="003909D3" w:rsidRPr="009A4643" w:rsidRDefault="003909D3" w:rsidP="003909D3">
      <w:pPr>
        <w:ind w:left="360"/>
        <w:rPr>
          <w:rFonts w:ascii="Verdana" w:hAnsi="Verdana"/>
          <w:i/>
          <w:sz w:val="20"/>
          <w:szCs w:val="20"/>
        </w:rPr>
      </w:pPr>
    </w:p>
    <w:p w:rsidR="00017424" w:rsidRDefault="003909D3" w:rsidP="003909D3">
      <w:pPr>
        <w:numPr>
          <w:ilvl w:val="0"/>
          <w:numId w:val="2"/>
        </w:numPr>
        <w:rPr>
          <w:rFonts w:ascii="Verdana" w:hAnsi="Verdana"/>
          <w:sz w:val="20"/>
          <w:szCs w:val="20"/>
        </w:rPr>
      </w:pPr>
      <w:r w:rsidRPr="00BA02FD">
        <w:rPr>
          <w:rFonts w:ascii="Verdana" w:hAnsi="Verdana"/>
          <w:sz w:val="20"/>
          <w:szCs w:val="20"/>
        </w:rPr>
        <w:t>Students will be able to reflect critically on the ways in which their place in the community, country, and world is shaped by intersections of race, ethnicity, nationality, class, gender, sexual orientation, culture, religion, and other manifestations of difference.</w:t>
      </w:r>
    </w:p>
    <w:p w:rsidR="00C82D3D" w:rsidRDefault="003909D3" w:rsidP="003909D3">
      <w:pPr>
        <w:numPr>
          <w:ilvl w:val="0"/>
          <w:numId w:val="2"/>
        </w:numPr>
        <w:rPr>
          <w:rFonts w:ascii="Verdana" w:hAnsi="Verdana"/>
          <w:sz w:val="20"/>
          <w:szCs w:val="20"/>
        </w:rPr>
      </w:pPr>
      <w:r w:rsidRPr="00017424">
        <w:rPr>
          <w:rFonts w:ascii="Verdana" w:hAnsi="Verdana"/>
          <w:sz w:val="20"/>
          <w:szCs w:val="20"/>
        </w:rPr>
        <w:t>Students will be able to</w:t>
      </w:r>
      <w:r w:rsidR="00284D64">
        <w:rPr>
          <w:rFonts w:ascii="Verdana" w:hAnsi="Verdana"/>
          <w:sz w:val="20"/>
          <w:szCs w:val="20"/>
        </w:rPr>
        <w:t xml:space="preserve"> engage with multiple others with the aim of promoting</w:t>
      </w:r>
      <w:r w:rsidRPr="00017424">
        <w:rPr>
          <w:rFonts w:ascii="Verdana" w:hAnsi="Verdana"/>
          <w:sz w:val="20"/>
          <w:szCs w:val="20"/>
        </w:rPr>
        <w:t xml:space="preserve"> mutual understanding and social justice.</w:t>
      </w:r>
    </w:p>
    <w:p w:rsidR="00017424" w:rsidRDefault="00017424" w:rsidP="00017424">
      <w:pPr>
        <w:rPr>
          <w:rFonts w:ascii="Verdana" w:hAnsi="Verdana"/>
          <w:sz w:val="20"/>
          <w:szCs w:val="20"/>
        </w:rPr>
      </w:pPr>
    </w:p>
    <w:p w:rsidR="00F82A01" w:rsidRPr="00701A3C" w:rsidRDefault="00326DE0" w:rsidP="00017424">
      <w:pPr>
        <w:rPr>
          <w:rFonts w:ascii="Verdana" w:hAnsi="Verdana"/>
          <w:sz w:val="20"/>
          <w:szCs w:val="20"/>
        </w:rPr>
      </w:pPr>
      <w:r>
        <w:rPr>
          <w:rFonts w:ascii="Verdana" w:hAnsi="Verdana"/>
          <w:sz w:val="20"/>
          <w:szCs w:val="20"/>
          <w:u w:val="single"/>
        </w:rPr>
        <w:t>Objectives for advancing student</w:t>
      </w:r>
      <w:r w:rsidR="00F82A01">
        <w:rPr>
          <w:rFonts w:ascii="Verdana" w:hAnsi="Verdana"/>
          <w:sz w:val="20"/>
          <w:szCs w:val="20"/>
          <w:u w:val="single"/>
        </w:rPr>
        <w:t xml:space="preserve"> learning goals</w:t>
      </w:r>
    </w:p>
    <w:p w:rsidR="00F82A01" w:rsidRPr="00F93341" w:rsidRDefault="00F82A01" w:rsidP="00017424">
      <w:pPr>
        <w:rPr>
          <w:rFonts w:ascii="Verdana" w:hAnsi="Verdana"/>
          <w:color w:val="FF0000"/>
          <w:sz w:val="20"/>
          <w:szCs w:val="20"/>
        </w:rPr>
      </w:pPr>
    </w:p>
    <w:p w:rsidR="00AA605F" w:rsidRDefault="00F82A01" w:rsidP="00F82A01">
      <w:pPr>
        <w:pStyle w:val="ListParagraph"/>
        <w:numPr>
          <w:ilvl w:val="0"/>
          <w:numId w:val="8"/>
        </w:numPr>
        <w:rPr>
          <w:rFonts w:ascii="Verdana" w:hAnsi="Verdana"/>
          <w:sz w:val="20"/>
          <w:szCs w:val="20"/>
        </w:rPr>
      </w:pPr>
      <w:r>
        <w:rPr>
          <w:rFonts w:ascii="Verdana" w:hAnsi="Verdana"/>
          <w:sz w:val="20"/>
          <w:szCs w:val="20"/>
        </w:rPr>
        <w:t xml:space="preserve">Develop measurable student learning outcomes for diversity and inclusion in all departmental majors and interdisciplinary programs in the </w:t>
      </w:r>
      <w:r w:rsidR="002470BA">
        <w:rPr>
          <w:rFonts w:ascii="Verdana" w:hAnsi="Verdana"/>
          <w:sz w:val="20"/>
          <w:szCs w:val="20"/>
        </w:rPr>
        <w:t>College, and revise department</w:t>
      </w:r>
      <w:r>
        <w:rPr>
          <w:rFonts w:ascii="Verdana" w:hAnsi="Verdana"/>
          <w:sz w:val="20"/>
          <w:szCs w:val="20"/>
        </w:rPr>
        <w:t xml:space="preserve"> and program assessment plans</w:t>
      </w:r>
      <w:r w:rsidR="00CC496D">
        <w:rPr>
          <w:rFonts w:ascii="Verdana" w:hAnsi="Verdana"/>
          <w:sz w:val="20"/>
          <w:szCs w:val="20"/>
        </w:rPr>
        <w:t>,</w:t>
      </w:r>
      <w:r>
        <w:rPr>
          <w:rFonts w:ascii="Verdana" w:hAnsi="Verdana"/>
          <w:sz w:val="20"/>
          <w:szCs w:val="20"/>
        </w:rPr>
        <w:t xml:space="preserve"> where necessary</w:t>
      </w:r>
      <w:r w:rsidR="00CC496D">
        <w:rPr>
          <w:rFonts w:ascii="Verdana" w:hAnsi="Verdana"/>
          <w:sz w:val="20"/>
          <w:szCs w:val="20"/>
        </w:rPr>
        <w:t>,</w:t>
      </w:r>
      <w:r>
        <w:rPr>
          <w:rFonts w:ascii="Verdana" w:hAnsi="Verdana"/>
          <w:sz w:val="20"/>
          <w:szCs w:val="20"/>
        </w:rPr>
        <w:t xml:space="preserve"> to incorporate these outcomes.</w:t>
      </w:r>
    </w:p>
    <w:p w:rsidR="00F82A01" w:rsidRDefault="00B3721B" w:rsidP="00F82A01">
      <w:pPr>
        <w:pStyle w:val="ListParagraph"/>
        <w:numPr>
          <w:ilvl w:val="1"/>
          <w:numId w:val="8"/>
        </w:numPr>
        <w:rPr>
          <w:rFonts w:ascii="Verdana" w:hAnsi="Verdana"/>
          <w:sz w:val="20"/>
          <w:szCs w:val="20"/>
        </w:rPr>
      </w:pPr>
      <w:r>
        <w:rPr>
          <w:rFonts w:ascii="Verdana" w:hAnsi="Verdana"/>
          <w:sz w:val="20"/>
          <w:szCs w:val="20"/>
        </w:rPr>
        <w:t>Use</w:t>
      </w:r>
      <w:r w:rsidR="003E7F51">
        <w:rPr>
          <w:rFonts w:ascii="Verdana" w:hAnsi="Verdana"/>
          <w:sz w:val="20"/>
          <w:szCs w:val="20"/>
        </w:rPr>
        <w:t xml:space="preserve"> </w:t>
      </w:r>
      <w:r w:rsidR="00CA3C60">
        <w:rPr>
          <w:rFonts w:ascii="Verdana" w:hAnsi="Verdana"/>
          <w:sz w:val="20"/>
          <w:szCs w:val="20"/>
        </w:rPr>
        <w:t xml:space="preserve">established assessment </w:t>
      </w:r>
      <w:r w:rsidR="003E7F51">
        <w:rPr>
          <w:rFonts w:ascii="Verdana" w:hAnsi="Verdana"/>
          <w:sz w:val="20"/>
          <w:szCs w:val="20"/>
        </w:rPr>
        <w:t>instrument</w:t>
      </w:r>
      <w:r>
        <w:rPr>
          <w:rFonts w:ascii="Verdana" w:hAnsi="Verdana"/>
          <w:sz w:val="20"/>
          <w:szCs w:val="20"/>
        </w:rPr>
        <w:t>s</w:t>
      </w:r>
      <w:r w:rsidR="00CA3C60">
        <w:rPr>
          <w:rFonts w:ascii="Verdana" w:hAnsi="Verdana"/>
          <w:sz w:val="20"/>
          <w:szCs w:val="20"/>
        </w:rPr>
        <w:t xml:space="preserve"> to measure students’ current knowledge, skills, and dispositions in relation to the goals above, in order to </w:t>
      </w:r>
      <w:r w:rsidR="006205D2">
        <w:rPr>
          <w:rFonts w:ascii="Verdana" w:hAnsi="Verdana"/>
          <w:sz w:val="20"/>
          <w:szCs w:val="20"/>
        </w:rPr>
        <w:t xml:space="preserve">evaluate the present state of </w:t>
      </w:r>
      <w:r w:rsidR="00CA3C60">
        <w:rPr>
          <w:rFonts w:ascii="Verdana" w:hAnsi="Verdana"/>
          <w:sz w:val="20"/>
          <w:szCs w:val="20"/>
        </w:rPr>
        <w:t>s</w:t>
      </w:r>
      <w:r>
        <w:rPr>
          <w:rFonts w:ascii="Verdana" w:hAnsi="Verdana"/>
          <w:sz w:val="20"/>
          <w:szCs w:val="20"/>
        </w:rPr>
        <w:t>tudent learning for diversity and inclusion</w:t>
      </w:r>
      <w:r w:rsidR="006205D2">
        <w:rPr>
          <w:rFonts w:ascii="Verdana" w:hAnsi="Verdana"/>
          <w:sz w:val="20"/>
          <w:szCs w:val="20"/>
        </w:rPr>
        <w:t xml:space="preserve"> and </w:t>
      </w:r>
      <w:r w:rsidR="00185185">
        <w:rPr>
          <w:rFonts w:ascii="Verdana" w:hAnsi="Verdana"/>
          <w:sz w:val="20"/>
          <w:szCs w:val="20"/>
        </w:rPr>
        <w:t>identify</w:t>
      </w:r>
      <w:r w:rsidR="006205D2">
        <w:rPr>
          <w:rFonts w:ascii="Verdana" w:hAnsi="Verdana"/>
          <w:sz w:val="20"/>
          <w:szCs w:val="20"/>
        </w:rPr>
        <w:t xml:space="preserve"> where improvement</w:t>
      </w:r>
      <w:r>
        <w:rPr>
          <w:rFonts w:ascii="Verdana" w:hAnsi="Verdana"/>
          <w:sz w:val="20"/>
          <w:szCs w:val="20"/>
        </w:rPr>
        <w:t xml:space="preserve"> </w:t>
      </w:r>
      <w:r w:rsidR="00185185">
        <w:rPr>
          <w:rFonts w:ascii="Verdana" w:hAnsi="Verdana"/>
          <w:sz w:val="20"/>
          <w:szCs w:val="20"/>
        </w:rPr>
        <w:t>is most needed</w:t>
      </w:r>
      <w:r>
        <w:rPr>
          <w:rFonts w:ascii="Verdana" w:hAnsi="Verdana"/>
          <w:sz w:val="20"/>
          <w:szCs w:val="20"/>
        </w:rPr>
        <w:t>.</w:t>
      </w:r>
    </w:p>
    <w:p w:rsidR="00CA3C60" w:rsidRDefault="003E7F51" w:rsidP="00F82A01">
      <w:pPr>
        <w:pStyle w:val="ListParagraph"/>
        <w:numPr>
          <w:ilvl w:val="1"/>
          <w:numId w:val="8"/>
        </w:numPr>
        <w:rPr>
          <w:rFonts w:ascii="Verdana" w:hAnsi="Verdana"/>
          <w:sz w:val="20"/>
          <w:szCs w:val="20"/>
        </w:rPr>
      </w:pPr>
      <w:r>
        <w:rPr>
          <w:rFonts w:ascii="Verdana" w:hAnsi="Verdana"/>
          <w:sz w:val="20"/>
          <w:szCs w:val="20"/>
        </w:rPr>
        <w:t xml:space="preserve">Appoint and support divisional diversity coordinators (two faculty members in each of the College’s four divisions) </w:t>
      </w:r>
      <w:r w:rsidR="00E76CBD" w:rsidRPr="009C0C20">
        <w:rPr>
          <w:rFonts w:ascii="Verdana" w:hAnsi="Verdana"/>
          <w:sz w:val="20"/>
          <w:szCs w:val="20"/>
        </w:rPr>
        <w:t>in 20</w:t>
      </w:r>
      <w:r w:rsidR="00163080" w:rsidRPr="009C0C20">
        <w:rPr>
          <w:rFonts w:ascii="Verdana" w:hAnsi="Verdana"/>
          <w:sz w:val="20"/>
          <w:szCs w:val="20"/>
        </w:rPr>
        <w:t>11</w:t>
      </w:r>
      <w:r w:rsidR="00E76CBD" w:rsidRPr="009C0C20">
        <w:rPr>
          <w:rFonts w:ascii="Verdana" w:hAnsi="Verdana"/>
          <w:sz w:val="20"/>
          <w:szCs w:val="20"/>
        </w:rPr>
        <w:t xml:space="preserve"> </w:t>
      </w:r>
      <w:r w:rsidRPr="009C0C20">
        <w:rPr>
          <w:rFonts w:ascii="Verdana" w:hAnsi="Verdana"/>
          <w:sz w:val="20"/>
          <w:szCs w:val="20"/>
        </w:rPr>
        <w:t>to</w:t>
      </w:r>
      <w:r w:rsidR="00185185">
        <w:rPr>
          <w:rFonts w:ascii="Verdana" w:hAnsi="Verdana"/>
          <w:sz w:val="20"/>
          <w:szCs w:val="20"/>
        </w:rPr>
        <w:t xml:space="preserve"> identify resources and plan</w:t>
      </w:r>
      <w:r w:rsidR="00E76CBD">
        <w:rPr>
          <w:rFonts w:ascii="Verdana" w:hAnsi="Verdana"/>
          <w:sz w:val="20"/>
          <w:szCs w:val="20"/>
        </w:rPr>
        <w:t xml:space="preserve"> faculty development programming</w:t>
      </w:r>
      <w:r w:rsidR="00B3721B">
        <w:rPr>
          <w:rFonts w:ascii="Verdana" w:hAnsi="Verdana"/>
          <w:sz w:val="20"/>
          <w:szCs w:val="20"/>
        </w:rPr>
        <w:t xml:space="preserve"> appropriate to their divisions</w:t>
      </w:r>
      <w:r w:rsidR="00E76CBD">
        <w:rPr>
          <w:rFonts w:ascii="Verdana" w:hAnsi="Verdana"/>
          <w:sz w:val="20"/>
          <w:szCs w:val="20"/>
        </w:rPr>
        <w:t xml:space="preserve"> that will assist departments and programs </w:t>
      </w:r>
      <w:r w:rsidR="00B3721B">
        <w:rPr>
          <w:rFonts w:ascii="Verdana" w:hAnsi="Verdana"/>
          <w:sz w:val="20"/>
          <w:szCs w:val="20"/>
        </w:rPr>
        <w:t>in constructing measurable</w:t>
      </w:r>
      <w:r w:rsidR="00185185">
        <w:rPr>
          <w:rFonts w:ascii="Verdana" w:hAnsi="Verdana"/>
          <w:sz w:val="20"/>
          <w:szCs w:val="20"/>
        </w:rPr>
        <w:t xml:space="preserve"> student</w:t>
      </w:r>
      <w:r w:rsidR="00E76CBD">
        <w:rPr>
          <w:rFonts w:ascii="Verdana" w:hAnsi="Verdana"/>
          <w:sz w:val="20"/>
          <w:szCs w:val="20"/>
        </w:rPr>
        <w:t xml:space="preserve"> learning outcomes for diversity and inclusion.  </w:t>
      </w:r>
      <w:r>
        <w:rPr>
          <w:rFonts w:ascii="Verdana" w:hAnsi="Verdana"/>
          <w:sz w:val="20"/>
          <w:szCs w:val="20"/>
        </w:rPr>
        <w:t xml:space="preserve"> </w:t>
      </w:r>
      <w:r w:rsidR="00185185">
        <w:rPr>
          <w:rFonts w:ascii="Verdana" w:hAnsi="Verdana"/>
          <w:sz w:val="20"/>
          <w:szCs w:val="20"/>
        </w:rPr>
        <w:t>The d</w:t>
      </w:r>
      <w:r w:rsidR="00E76CBD">
        <w:rPr>
          <w:rFonts w:ascii="Verdana" w:hAnsi="Verdana"/>
          <w:sz w:val="20"/>
          <w:szCs w:val="20"/>
        </w:rPr>
        <w:t>ean of the College will co</w:t>
      </w:r>
      <w:r w:rsidR="00163080">
        <w:rPr>
          <w:rFonts w:ascii="Verdana" w:hAnsi="Verdana"/>
          <w:sz w:val="20"/>
          <w:szCs w:val="20"/>
        </w:rPr>
        <w:t>nvene these coordinators regularly</w:t>
      </w:r>
      <w:r w:rsidR="00E76CBD">
        <w:rPr>
          <w:rFonts w:ascii="Verdana" w:hAnsi="Verdana"/>
          <w:sz w:val="20"/>
          <w:szCs w:val="20"/>
        </w:rPr>
        <w:t xml:space="preserve"> throughout the academic year to identify n</w:t>
      </w:r>
      <w:r w:rsidR="00B3721B">
        <w:rPr>
          <w:rFonts w:ascii="Verdana" w:hAnsi="Verdana"/>
          <w:sz w:val="20"/>
          <w:szCs w:val="20"/>
        </w:rPr>
        <w:t>eeds and facilitate the implementation</w:t>
      </w:r>
      <w:r w:rsidR="00E76CBD">
        <w:rPr>
          <w:rFonts w:ascii="Verdana" w:hAnsi="Verdana"/>
          <w:sz w:val="20"/>
          <w:szCs w:val="20"/>
        </w:rPr>
        <w:t xml:space="preserve"> of effective programming.</w:t>
      </w:r>
    </w:p>
    <w:p w:rsidR="00E76CBD" w:rsidRDefault="00E76CBD" w:rsidP="006D4448">
      <w:pPr>
        <w:pStyle w:val="ListParagraph"/>
        <w:rPr>
          <w:rFonts w:ascii="Verdana" w:hAnsi="Verdana"/>
          <w:sz w:val="20"/>
          <w:szCs w:val="20"/>
        </w:rPr>
      </w:pPr>
    </w:p>
    <w:p w:rsidR="006D4448" w:rsidRDefault="006D4448" w:rsidP="006D4448">
      <w:pPr>
        <w:pStyle w:val="ListParagraph"/>
        <w:numPr>
          <w:ilvl w:val="0"/>
          <w:numId w:val="8"/>
        </w:numPr>
        <w:rPr>
          <w:rFonts w:ascii="Verdana" w:hAnsi="Verdana"/>
          <w:sz w:val="20"/>
          <w:szCs w:val="20"/>
        </w:rPr>
      </w:pPr>
      <w:r>
        <w:rPr>
          <w:rFonts w:ascii="Verdana" w:hAnsi="Verdana"/>
          <w:sz w:val="20"/>
          <w:szCs w:val="20"/>
        </w:rPr>
        <w:t>Develop curriculum to deliver the new diversity</w:t>
      </w:r>
      <w:r w:rsidR="002F3939">
        <w:rPr>
          <w:rFonts w:ascii="Verdana" w:hAnsi="Verdana"/>
          <w:sz w:val="20"/>
          <w:szCs w:val="20"/>
        </w:rPr>
        <w:t xml:space="preserve"> and social justice</w:t>
      </w:r>
      <w:r>
        <w:rPr>
          <w:rFonts w:ascii="Verdana" w:hAnsi="Verdana"/>
          <w:sz w:val="20"/>
          <w:szCs w:val="20"/>
        </w:rPr>
        <w:t xml:space="preserve"> </w:t>
      </w:r>
      <w:r w:rsidR="002F3939">
        <w:rPr>
          <w:rFonts w:ascii="Verdana" w:hAnsi="Verdana"/>
          <w:sz w:val="20"/>
          <w:szCs w:val="20"/>
        </w:rPr>
        <w:t>component approved for</w:t>
      </w:r>
      <w:r>
        <w:rPr>
          <w:rFonts w:ascii="Verdana" w:hAnsi="Verdana"/>
          <w:sz w:val="20"/>
          <w:szCs w:val="20"/>
        </w:rPr>
        <w:t xml:space="preserve"> the Common Academic Program (CAP)</w:t>
      </w:r>
    </w:p>
    <w:p w:rsidR="006D4448" w:rsidRDefault="009858A9" w:rsidP="006D4448">
      <w:pPr>
        <w:pStyle w:val="ListParagraph"/>
        <w:numPr>
          <w:ilvl w:val="1"/>
          <w:numId w:val="8"/>
        </w:numPr>
        <w:rPr>
          <w:rFonts w:ascii="Verdana" w:hAnsi="Verdana"/>
          <w:sz w:val="20"/>
          <w:szCs w:val="20"/>
        </w:rPr>
      </w:pPr>
      <w:r>
        <w:rPr>
          <w:rFonts w:ascii="Verdana" w:hAnsi="Verdana"/>
          <w:sz w:val="20"/>
          <w:szCs w:val="20"/>
        </w:rPr>
        <w:t>Offer experimental versions of current Humanities Base courses in 2010-11 to explore ways in which student learning for diversity and inclusion might effectively be incorporated into these cour</w:t>
      </w:r>
      <w:r w:rsidR="00C57C08">
        <w:rPr>
          <w:rFonts w:ascii="Verdana" w:hAnsi="Verdana"/>
          <w:sz w:val="20"/>
          <w:szCs w:val="20"/>
        </w:rPr>
        <w:t>ses through course materials, revised pedagogy, and co-curricular programming</w:t>
      </w:r>
      <w:r>
        <w:rPr>
          <w:rFonts w:ascii="Verdana" w:hAnsi="Verdana"/>
          <w:sz w:val="20"/>
          <w:szCs w:val="20"/>
        </w:rPr>
        <w:t>.</w:t>
      </w:r>
      <w:r w:rsidR="00C57C08">
        <w:rPr>
          <w:rFonts w:ascii="Verdana" w:hAnsi="Verdana"/>
          <w:sz w:val="20"/>
          <w:szCs w:val="20"/>
        </w:rPr>
        <w:t xml:space="preserve">  </w:t>
      </w:r>
    </w:p>
    <w:p w:rsidR="009858A9" w:rsidRDefault="009858A9" w:rsidP="006D4448">
      <w:pPr>
        <w:pStyle w:val="ListParagraph"/>
        <w:numPr>
          <w:ilvl w:val="1"/>
          <w:numId w:val="8"/>
        </w:numPr>
        <w:rPr>
          <w:rFonts w:ascii="Verdana" w:hAnsi="Verdana"/>
          <w:sz w:val="20"/>
          <w:szCs w:val="20"/>
        </w:rPr>
      </w:pPr>
      <w:r>
        <w:rPr>
          <w:rFonts w:ascii="Verdana" w:hAnsi="Verdana"/>
          <w:sz w:val="20"/>
          <w:szCs w:val="20"/>
        </w:rPr>
        <w:t xml:space="preserve">Based on these experimental course sections, develop formal pilots for the first-year humanities components of CAP, and deliver and </w:t>
      </w:r>
      <w:r w:rsidR="007A16F6">
        <w:rPr>
          <w:rFonts w:ascii="Verdana" w:hAnsi="Verdana"/>
          <w:sz w:val="20"/>
          <w:szCs w:val="20"/>
        </w:rPr>
        <w:t>evaluate these pilots in 2011-13</w:t>
      </w:r>
      <w:r>
        <w:rPr>
          <w:rFonts w:ascii="Verdana" w:hAnsi="Verdana"/>
          <w:sz w:val="20"/>
          <w:szCs w:val="20"/>
        </w:rPr>
        <w:t xml:space="preserve">.  </w:t>
      </w:r>
    </w:p>
    <w:p w:rsidR="009858A9" w:rsidRDefault="009858A9" w:rsidP="006D4448">
      <w:pPr>
        <w:pStyle w:val="ListParagraph"/>
        <w:numPr>
          <w:ilvl w:val="1"/>
          <w:numId w:val="8"/>
        </w:numPr>
        <w:rPr>
          <w:rFonts w:ascii="Verdana" w:hAnsi="Verdana"/>
          <w:sz w:val="20"/>
          <w:szCs w:val="20"/>
        </w:rPr>
      </w:pPr>
      <w:r>
        <w:rPr>
          <w:rFonts w:ascii="Verdana" w:hAnsi="Verdana"/>
          <w:sz w:val="20"/>
          <w:szCs w:val="20"/>
        </w:rPr>
        <w:t>Support continued implementation and evaluation of ENG 100/200 pilot sections in 2010-11.</w:t>
      </w:r>
    </w:p>
    <w:p w:rsidR="009858A9" w:rsidRPr="009C0C20" w:rsidRDefault="006F5B38" w:rsidP="006D4448">
      <w:pPr>
        <w:pStyle w:val="ListParagraph"/>
        <w:numPr>
          <w:ilvl w:val="1"/>
          <w:numId w:val="8"/>
        </w:numPr>
        <w:rPr>
          <w:rFonts w:ascii="Verdana" w:hAnsi="Verdana"/>
          <w:sz w:val="20"/>
          <w:szCs w:val="20"/>
        </w:rPr>
      </w:pPr>
      <w:r w:rsidRPr="009C0C20">
        <w:rPr>
          <w:rFonts w:ascii="Verdana" w:hAnsi="Verdana"/>
          <w:sz w:val="20"/>
          <w:szCs w:val="20"/>
        </w:rPr>
        <w:t>Support design of upper-level courses for CAP, especially for the “crossing boundaries” and capstone component</w:t>
      </w:r>
      <w:r w:rsidR="00517B7A" w:rsidRPr="009C0C20">
        <w:rPr>
          <w:rFonts w:ascii="Verdana" w:hAnsi="Verdana"/>
          <w:sz w:val="20"/>
          <w:szCs w:val="20"/>
        </w:rPr>
        <w:t>s (where appropriate)</w:t>
      </w:r>
      <w:r w:rsidRPr="009C0C20">
        <w:rPr>
          <w:rFonts w:ascii="Verdana" w:hAnsi="Verdana"/>
          <w:sz w:val="20"/>
          <w:szCs w:val="20"/>
        </w:rPr>
        <w:t>, that will meet the diversity and social justice requirement</w:t>
      </w:r>
      <w:r w:rsidR="009858A9" w:rsidRPr="009C0C20">
        <w:rPr>
          <w:rFonts w:ascii="Verdana" w:hAnsi="Verdana"/>
          <w:sz w:val="20"/>
          <w:szCs w:val="20"/>
        </w:rPr>
        <w:t xml:space="preserve">.  </w:t>
      </w:r>
    </w:p>
    <w:p w:rsidR="00326DE0" w:rsidRDefault="00676A91" w:rsidP="00326DE0">
      <w:pPr>
        <w:pStyle w:val="ListParagraph"/>
        <w:numPr>
          <w:ilvl w:val="1"/>
          <w:numId w:val="8"/>
        </w:numPr>
        <w:rPr>
          <w:rFonts w:ascii="Verdana" w:hAnsi="Verdana"/>
          <w:sz w:val="20"/>
          <w:szCs w:val="20"/>
        </w:rPr>
      </w:pPr>
      <w:r w:rsidRPr="00905769">
        <w:rPr>
          <w:rFonts w:ascii="Verdana" w:hAnsi="Verdana"/>
          <w:sz w:val="20"/>
          <w:szCs w:val="20"/>
        </w:rPr>
        <w:t>Support the Alumni Chair</w:t>
      </w:r>
      <w:r w:rsidR="00905769" w:rsidRPr="00905769">
        <w:rPr>
          <w:rFonts w:ascii="Verdana" w:hAnsi="Verdana"/>
          <w:sz w:val="20"/>
          <w:szCs w:val="20"/>
        </w:rPr>
        <w:t>’s</w:t>
      </w:r>
      <w:r w:rsidR="00802A2F">
        <w:rPr>
          <w:rFonts w:ascii="Verdana" w:hAnsi="Verdana"/>
          <w:sz w:val="20"/>
          <w:szCs w:val="20"/>
        </w:rPr>
        <w:t xml:space="preserve"> faculty workshop</w:t>
      </w:r>
      <w:r w:rsidRPr="00905769">
        <w:rPr>
          <w:rFonts w:ascii="Verdana" w:hAnsi="Verdana"/>
          <w:sz w:val="20"/>
          <w:szCs w:val="20"/>
        </w:rPr>
        <w:t xml:space="preserve"> on diversity</w:t>
      </w:r>
      <w:r w:rsidR="00802A2F">
        <w:rPr>
          <w:rFonts w:ascii="Verdana" w:hAnsi="Verdana"/>
          <w:sz w:val="20"/>
          <w:szCs w:val="20"/>
        </w:rPr>
        <w:t xml:space="preserve"> across the curriculum</w:t>
      </w:r>
      <w:r w:rsidR="00905769">
        <w:rPr>
          <w:rFonts w:ascii="Verdana" w:hAnsi="Verdana"/>
          <w:sz w:val="20"/>
          <w:szCs w:val="20"/>
        </w:rPr>
        <w:t xml:space="preserve"> and ensure</w:t>
      </w:r>
      <w:r w:rsidR="00187D98">
        <w:rPr>
          <w:rFonts w:ascii="Verdana" w:hAnsi="Verdana"/>
          <w:sz w:val="20"/>
          <w:szCs w:val="20"/>
        </w:rPr>
        <w:t xml:space="preserve"> the workshop’s </w:t>
      </w:r>
      <w:r w:rsidR="00905769">
        <w:rPr>
          <w:rFonts w:ascii="Verdana" w:hAnsi="Verdana"/>
          <w:sz w:val="20"/>
          <w:szCs w:val="20"/>
        </w:rPr>
        <w:t xml:space="preserve">sustainability once funding from </w:t>
      </w:r>
      <w:r w:rsidR="00EA51E3">
        <w:rPr>
          <w:rFonts w:ascii="Verdana" w:hAnsi="Verdana"/>
          <w:sz w:val="20"/>
          <w:szCs w:val="20"/>
        </w:rPr>
        <w:t>the LTC Innovation Grant has been</w:t>
      </w:r>
      <w:r w:rsidR="00905769">
        <w:rPr>
          <w:rFonts w:ascii="Verdana" w:hAnsi="Verdana"/>
          <w:sz w:val="20"/>
          <w:szCs w:val="20"/>
        </w:rPr>
        <w:t xml:space="preserve"> expended.</w:t>
      </w:r>
    </w:p>
    <w:p w:rsidR="00905769" w:rsidRPr="00905769" w:rsidRDefault="00905769" w:rsidP="00905769">
      <w:pPr>
        <w:pStyle w:val="ListParagraph"/>
        <w:ind w:left="1440"/>
        <w:rPr>
          <w:rFonts w:ascii="Verdana" w:hAnsi="Verdana"/>
          <w:sz w:val="20"/>
          <w:szCs w:val="20"/>
        </w:rPr>
      </w:pPr>
    </w:p>
    <w:p w:rsidR="009C0C20" w:rsidRDefault="009C0C20">
      <w:pPr>
        <w:spacing w:after="200" w:line="276" w:lineRule="auto"/>
        <w:rPr>
          <w:rFonts w:ascii="Verdana" w:hAnsi="Verdana"/>
          <w:sz w:val="20"/>
          <w:szCs w:val="20"/>
        </w:rPr>
      </w:pPr>
      <w:r>
        <w:rPr>
          <w:rFonts w:ascii="Verdana" w:hAnsi="Verdana"/>
          <w:sz w:val="20"/>
          <w:szCs w:val="20"/>
        </w:rPr>
        <w:br w:type="page"/>
      </w:r>
    </w:p>
    <w:p w:rsidR="004C332A" w:rsidRDefault="004C332A" w:rsidP="00674971">
      <w:pPr>
        <w:pStyle w:val="ListParagraph"/>
        <w:numPr>
          <w:ilvl w:val="0"/>
          <w:numId w:val="8"/>
        </w:numPr>
        <w:rPr>
          <w:rFonts w:ascii="Verdana" w:hAnsi="Verdana"/>
          <w:sz w:val="20"/>
          <w:szCs w:val="20"/>
        </w:rPr>
      </w:pPr>
      <w:r>
        <w:rPr>
          <w:rFonts w:ascii="Verdana" w:hAnsi="Verdana"/>
          <w:sz w:val="20"/>
          <w:szCs w:val="20"/>
        </w:rPr>
        <w:lastRenderedPageBreak/>
        <w:t xml:space="preserve">Revise </w:t>
      </w:r>
      <w:r w:rsidR="00EA51E3">
        <w:rPr>
          <w:rFonts w:ascii="Verdana" w:hAnsi="Verdana"/>
          <w:sz w:val="20"/>
          <w:szCs w:val="20"/>
        </w:rPr>
        <w:t xml:space="preserve">the </w:t>
      </w:r>
      <w:r>
        <w:rPr>
          <w:rFonts w:ascii="Verdana" w:hAnsi="Verdana"/>
          <w:sz w:val="20"/>
          <w:szCs w:val="20"/>
        </w:rPr>
        <w:t xml:space="preserve">ASI 150 </w:t>
      </w:r>
      <w:r w:rsidR="00674971">
        <w:rPr>
          <w:rFonts w:ascii="Verdana" w:hAnsi="Verdana"/>
          <w:sz w:val="20"/>
          <w:szCs w:val="20"/>
        </w:rPr>
        <w:t>“</w:t>
      </w:r>
      <w:r>
        <w:rPr>
          <w:rFonts w:ascii="Verdana" w:hAnsi="Verdana"/>
          <w:sz w:val="20"/>
          <w:szCs w:val="20"/>
        </w:rPr>
        <w:t>Introduction to the University</w:t>
      </w:r>
      <w:r w:rsidR="00674971">
        <w:rPr>
          <w:rFonts w:ascii="Verdana" w:hAnsi="Verdana"/>
          <w:sz w:val="20"/>
          <w:szCs w:val="20"/>
        </w:rPr>
        <w:t>”</w:t>
      </w:r>
      <w:r>
        <w:rPr>
          <w:rFonts w:ascii="Verdana" w:hAnsi="Verdana"/>
          <w:sz w:val="20"/>
          <w:szCs w:val="20"/>
        </w:rPr>
        <w:t xml:space="preserve"> </w:t>
      </w:r>
      <w:r w:rsidR="00674971">
        <w:rPr>
          <w:rFonts w:ascii="Verdana" w:hAnsi="Verdana"/>
          <w:sz w:val="20"/>
          <w:szCs w:val="20"/>
        </w:rPr>
        <w:t>seminar</w:t>
      </w:r>
      <w:r>
        <w:rPr>
          <w:rFonts w:ascii="Verdana" w:hAnsi="Verdana"/>
          <w:sz w:val="20"/>
          <w:szCs w:val="20"/>
        </w:rPr>
        <w:t xml:space="preserve"> in order to incorporate clearer, more consistent</w:t>
      </w:r>
      <w:r w:rsidR="006A14DF">
        <w:rPr>
          <w:rFonts w:ascii="Verdana" w:hAnsi="Verdana"/>
          <w:sz w:val="20"/>
          <w:szCs w:val="20"/>
        </w:rPr>
        <w:t>,</w:t>
      </w:r>
      <w:r>
        <w:rPr>
          <w:rFonts w:ascii="Verdana" w:hAnsi="Verdana"/>
          <w:sz w:val="20"/>
          <w:szCs w:val="20"/>
        </w:rPr>
        <w:t xml:space="preserve"> and effective emphas</w:t>
      </w:r>
      <w:r w:rsidR="00F444E8">
        <w:rPr>
          <w:rFonts w:ascii="Verdana" w:hAnsi="Verdana"/>
          <w:sz w:val="20"/>
          <w:szCs w:val="20"/>
        </w:rPr>
        <w:t>e</w:t>
      </w:r>
      <w:r>
        <w:rPr>
          <w:rFonts w:ascii="Verdana" w:hAnsi="Verdana"/>
          <w:sz w:val="20"/>
          <w:szCs w:val="20"/>
        </w:rPr>
        <w:t>s upon the University</w:t>
      </w:r>
      <w:r w:rsidR="00F444E8">
        <w:rPr>
          <w:rFonts w:ascii="Verdana" w:hAnsi="Verdana"/>
          <w:sz w:val="20"/>
          <w:szCs w:val="20"/>
        </w:rPr>
        <w:t>’s</w:t>
      </w:r>
      <w:r>
        <w:rPr>
          <w:rFonts w:ascii="Verdana" w:hAnsi="Verdana"/>
          <w:sz w:val="20"/>
          <w:szCs w:val="20"/>
        </w:rPr>
        <w:t xml:space="preserve"> mission</w:t>
      </w:r>
      <w:r w:rsidR="00674971">
        <w:rPr>
          <w:rFonts w:ascii="Verdana" w:hAnsi="Verdana"/>
          <w:sz w:val="20"/>
          <w:szCs w:val="20"/>
        </w:rPr>
        <w:t>, approved learning goals for all University undergraduates,</w:t>
      </w:r>
      <w:r>
        <w:rPr>
          <w:rFonts w:ascii="Verdana" w:hAnsi="Verdana"/>
          <w:sz w:val="20"/>
          <w:szCs w:val="20"/>
        </w:rPr>
        <w:t xml:space="preserve"> and the central role of diversity and inclusion in academic excellence.  </w:t>
      </w:r>
      <w:r w:rsidR="00674971">
        <w:rPr>
          <w:rFonts w:ascii="Verdana" w:hAnsi="Verdana"/>
          <w:sz w:val="20"/>
          <w:szCs w:val="20"/>
        </w:rPr>
        <w:t>A p</w:t>
      </w:r>
      <w:r w:rsidRPr="00674971">
        <w:rPr>
          <w:rFonts w:ascii="Verdana" w:hAnsi="Verdana"/>
          <w:sz w:val="20"/>
          <w:szCs w:val="20"/>
        </w:rPr>
        <w:t xml:space="preserve">ilot version of </w:t>
      </w:r>
      <w:r w:rsidR="00674971">
        <w:rPr>
          <w:rFonts w:ascii="Verdana" w:hAnsi="Verdana"/>
          <w:sz w:val="20"/>
          <w:szCs w:val="20"/>
        </w:rPr>
        <w:t xml:space="preserve">the </w:t>
      </w:r>
      <w:r w:rsidRPr="00674971">
        <w:rPr>
          <w:rFonts w:ascii="Verdana" w:hAnsi="Verdana"/>
          <w:sz w:val="20"/>
          <w:szCs w:val="20"/>
        </w:rPr>
        <w:t xml:space="preserve">revised </w:t>
      </w:r>
      <w:r w:rsidR="00674971">
        <w:rPr>
          <w:rFonts w:ascii="Verdana" w:hAnsi="Verdana"/>
          <w:sz w:val="20"/>
          <w:szCs w:val="20"/>
        </w:rPr>
        <w:t>seminar</w:t>
      </w:r>
      <w:r w:rsidRPr="00674971">
        <w:rPr>
          <w:rFonts w:ascii="Verdana" w:hAnsi="Verdana"/>
          <w:sz w:val="20"/>
          <w:szCs w:val="20"/>
        </w:rPr>
        <w:t xml:space="preserve"> for Discover Arts</w:t>
      </w:r>
      <w:r w:rsidR="006A14DF">
        <w:rPr>
          <w:rFonts w:ascii="Verdana" w:hAnsi="Verdana"/>
          <w:sz w:val="20"/>
          <w:szCs w:val="20"/>
        </w:rPr>
        <w:t xml:space="preserve"> (UNA)</w:t>
      </w:r>
      <w:r w:rsidRPr="00674971">
        <w:rPr>
          <w:rFonts w:ascii="Verdana" w:hAnsi="Verdana"/>
          <w:sz w:val="20"/>
          <w:szCs w:val="20"/>
        </w:rPr>
        <w:t xml:space="preserve"> and Discover Science</w:t>
      </w:r>
      <w:r w:rsidR="006A14DF">
        <w:rPr>
          <w:rFonts w:ascii="Verdana" w:hAnsi="Verdana"/>
          <w:sz w:val="20"/>
          <w:szCs w:val="20"/>
        </w:rPr>
        <w:t xml:space="preserve"> (UNS) </w:t>
      </w:r>
      <w:r w:rsidRPr="00674971">
        <w:rPr>
          <w:rFonts w:ascii="Verdana" w:hAnsi="Verdana"/>
          <w:sz w:val="20"/>
          <w:szCs w:val="20"/>
        </w:rPr>
        <w:t xml:space="preserve">students will be constructed </w:t>
      </w:r>
      <w:r w:rsidR="00802A2F">
        <w:rPr>
          <w:rFonts w:ascii="Verdana" w:hAnsi="Verdana"/>
          <w:sz w:val="20"/>
          <w:szCs w:val="20"/>
        </w:rPr>
        <w:t>for delivery by</w:t>
      </w:r>
      <w:r w:rsidR="00674971">
        <w:rPr>
          <w:rFonts w:ascii="Verdana" w:hAnsi="Verdana"/>
          <w:sz w:val="20"/>
          <w:szCs w:val="20"/>
        </w:rPr>
        <w:t xml:space="preserve"> Fall Term 201</w:t>
      </w:r>
      <w:r w:rsidR="00802A2F">
        <w:rPr>
          <w:rFonts w:ascii="Verdana" w:hAnsi="Verdana"/>
          <w:sz w:val="20"/>
          <w:szCs w:val="20"/>
        </w:rPr>
        <w:t>2</w:t>
      </w:r>
      <w:r w:rsidR="00674971">
        <w:rPr>
          <w:rFonts w:ascii="Verdana" w:hAnsi="Verdana"/>
          <w:sz w:val="20"/>
          <w:szCs w:val="20"/>
        </w:rPr>
        <w:t xml:space="preserve">.  Based on evaluation of the pilot, a revised and expanded </w:t>
      </w:r>
      <w:r w:rsidR="00F444E8">
        <w:rPr>
          <w:rFonts w:ascii="Verdana" w:hAnsi="Verdana"/>
          <w:sz w:val="20"/>
          <w:szCs w:val="20"/>
        </w:rPr>
        <w:t>seminar</w:t>
      </w:r>
      <w:r w:rsidR="00674971">
        <w:rPr>
          <w:rFonts w:ascii="Verdana" w:hAnsi="Verdana"/>
          <w:sz w:val="20"/>
          <w:szCs w:val="20"/>
        </w:rPr>
        <w:t xml:space="preserve"> will be offered for more students in Fall Term 201</w:t>
      </w:r>
      <w:r w:rsidR="00802A2F">
        <w:rPr>
          <w:rFonts w:ascii="Verdana" w:hAnsi="Verdana"/>
          <w:sz w:val="20"/>
          <w:szCs w:val="20"/>
        </w:rPr>
        <w:t>3</w:t>
      </w:r>
      <w:r w:rsidR="00674971">
        <w:rPr>
          <w:rFonts w:ascii="Verdana" w:hAnsi="Verdana"/>
          <w:sz w:val="20"/>
          <w:szCs w:val="20"/>
        </w:rPr>
        <w:t xml:space="preserve">.  </w:t>
      </w:r>
    </w:p>
    <w:p w:rsidR="006D4808" w:rsidRDefault="006D4808" w:rsidP="006D4808">
      <w:pPr>
        <w:pStyle w:val="ListParagraph"/>
        <w:rPr>
          <w:rFonts w:ascii="Verdana" w:hAnsi="Verdana"/>
          <w:sz w:val="20"/>
          <w:szCs w:val="20"/>
        </w:rPr>
      </w:pPr>
    </w:p>
    <w:p w:rsidR="006D4808" w:rsidRPr="00674971" w:rsidRDefault="006D4808" w:rsidP="00674971">
      <w:pPr>
        <w:pStyle w:val="ListParagraph"/>
        <w:numPr>
          <w:ilvl w:val="0"/>
          <w:numId w:val="8"/>
        </w:numPr>
        <w:rPr>
          <w:rFonts w:ascii="Verdana" w:hAnsi="Verdana"/>
          <w:sz w:val="20"/>
          <w:szCs w:val="20"/>
        </w:rPr>
      </w:pPr>
      <w:r>
        <w:rPr>
          <w:rFonts w:ascii="Verdana" w:hAnsi="Verdana"/>
          <w:sz w:val="20"/>
          <w:szCs w:val="20"/>
        </w:rPr>
        <w:t xml:space="preserve">Establish </w:t>
      </w:r>
      <w:r w:rsidRPr="009C0C20">
        <w:rPr>
          <w:rFonts w:ascii="Verdana" w:hAnsi="Verdana"/>
          <w:sz w:val="20"/>
          <w:szCs w:val="20"/>
        </w:rPr>
        <w:t xml:space="preserve">in 2011 </w:t>
      </w:r>
      <w:r w:rsidR="00053912" w:rsidRPr="009C0C20">
        <w:rPr>
          <w:rFonts w:ascii="Verdana" w:hAnsi="Verdana"/>
          <w:sz w:val="20"/>
          <w:szCs w:val="20"/>
        </w:rPr>
        <w:t xml:space="preserve">a </w:t>
      </w:r>
      <w:r w:rsidRPr="009C0C20">
        <w:rPr>
          <w:rFonts w:ascii="Verdana" w:hAnsi="Verdana"/>
          <w:sz w:val="20"/>
          <w:szCs w:val="20"/>
        </w:rPr>
        <w:t>new position for</w:t>
      </w:r>
      <w:r w:rsidR="00474705" w:rsidRPr="009C0C20">
        <w:rPr>
          <w:rFonts w:ascii="Verdana" w:hAnsi="Verdana"/>
          <w:sz w:val="20"/>
          <w:szCs w:val="20"/>
        </w:rPr>
        <w:t xml:space="preserve"> a full-time faculty member to coordinate</w:t>
      </w:r>
      <w:r w:rsidRPr="009C0C20">
        <w:rPr>
          <w:rFonts w:ascii="Verdana" w:hAnsi="Verdana"/>
          <w:sz w:val="20"/>
          <w:szCs w:val="20"/>
        </w:rPr>
        <w:t xml:space="preserve"> first-</w:t>
      </w:r>
      <w:r>
        <w:rPr>
          <w:rFonts w:ascii="Verdana" w:hAnsi="Verdana"/>
          <w:sz w:val="20"/>
          <w:szCs w:val="20"/>
        </w:rPr>
        <w:t>year</w:t>
      </w:r>
      <w:r w:rsidR="00474705">
        <w:rPr>
          <w:rFonts w:ascii="Verdana" w:hAnsi="Verdana"/>
          <w:sz w:val="20"/>
          <w:szCs w:val="20"/>
        </w:rPr>
        <w:t>, integrated</w:t>
      </w:r>
      <w:r>
        <w:rPr>
          <w:rFonts w:ascii="Verdana" w:hAnsi="Verdana"/>
          <w:sz w:val="20"/>
          <w:szCs w:val="20"/>
        </w:rPr>
        <w:t xml:space="preserve"> learning-living communities</w:t>
      </w:r>
      <w:r w:rsidR="00143DF4">
        <w:rPr>
          <w:rFonts w:ascii="Verdana" w:hAnsi="Verdana"/>
          <w:sz w:val="20"/>
          <w:szCs w:val="20"/>
        </w:rPr>
        <w:t xml:space="preserve"> (LLCs)</w:t>
      </w:r>
      <w:r>
        <w:rPr>
          <w:rFonts w:ascii="Verdana" w:hAnsi="Verdana"/>
          <w:sz w:val="20"/>
          <w:szCs w:val="20"/>
        </w:rPr>
        <w:t xml:space="preserve">, and have the coordinator facilitate </w:t>
      </w:r>
      <w:r w:rsidR="00143DF4">
        <w:rPr>
          <w:rFonts w:ascii="Verdana" w:hAnsi="Verdana"/>
          <w:sz w:val="20"/>
          <w:szCs w:val="20"/>
        </w:rPr>
        <w:t>development of co-curricular programming related to diversity and inclusion throughout first-year LLCs.  For example, current programming in the “Building Communities for Social Justice” LLC in relation to</w:t>
      </w:r>
      <w:r w:rsidR="00B22796">
        <w:rPr>
          <w:rFonts w:ascii="Verdana" w:hAnsi="Verdana"/>
          <w:sz w:val="20"/>
          <w:szCs w:val="20"/>
        </w:rPr>
        <w:t xml:space="preserve"> New Student Orientation and</w:t>
      </w:r>
      <w:r w:rsidR="00143DF4">
        <w:rPr>
          <w:rFonts w:ascii="Verdana" w:hAnsi="Verdana"/>
          <w:sz w:val="20"/>
          <w:szCs w:val="20"/>
        </w:rPr>
        <w:t xml:space="preserve"> the First Year Read, which focuses on multicultural diversity, could be expanded to other LLCs, where appropriate.   </w:t>
      </w:r>
    </w:p>
    <w:p w:rsidR="004C332A" w:rsidRDefault="004C332A" w:rsidP="004C332A">
      <w:pPr>
        <w:pStyle w:val="ListParagraph"/>
        <w:rPr>
          <w:rFonts w:ascii="Verdana" w:hAnsi="Verdana"/>
          <w:sz w:val="20"/>
          <w:szCs w:val="20"/>
        </w:rPr>
      </w:pPr>
    </w:p>
    <w:p w:rsidR="00C5780C" w:rsidRDefault="00C5780C" w:rsidP="004C332A">
      <w:pPr>
        <w:pStyle w:val="ListParagraph"/>
        <w:numPr>
          <w:ilvl w:val="0"/>
          <w:numId w:val="8"/>
        </w:numPr>
        <w:rPr>
          <w:rFonts w:ascii="Verdana" w:hAnsi="Verdana"/>
          <w:sz w:val="20"/>
          <w:szCs w:val="20"/>
        </w:rPr>
      </w:pPr>
      <w:r>
        <w:rPr>
          <w:rFonts w:ascii="Verdana" w:hAnsi="Verdana"/>
          <w:sz w:val="20"/>
          <w:szCs w:val="20"/>
        </w:rPr>
        <w:t>Recognize and reward faculty contributions to College diversity initiatives (and also</w:t>
      </w:r>
      <w:r w:rsidR="00674971">
        <w:rPr>
          <w:rFonts w:ascii="Verdana" w:hAnsi="Verdana"/>
          <w:sz w:val="20"/>
          <w:szCs w:val="20"/>
        </w:rPr>
        <w:t xml:space="preserve"> to</w:t>
      </w:r>
      <w:r>
        <w:rPr>
          <w:rFonts w:ascii="Verdana" w:hAnsi="Verdana"/>
          <w:sz w:val="20"/>
          <w:szCs w:val="20"/>
        </w:rPr>
        <w:t xml:space="preserve"> global and intercultural initiatives) through annual faculty merit </w:t>
      </w:r>
      <w:r w:rsidR="00802A2F">
        <w:rPr>
          <w:rFonts w:ascii="Verdana" w:hAnsi="Verdana"/>
          <w:sz w:val="20"/>
          <w:szCs w:val="20"/>
        </w:rPr>
        <w:t>evaluations, beginning with 2011</w:t>
      </w:r>
      <w:r>
        <w:rPr>
          <w:rFonts w:ascii="Verdana" w:hAnsi="Verdana"/>
          <w:sz w:val="20"/>
          <w:szCs w:val="20"/>
        </w:rPr>
        <w:t xml:space="preserve"> calendar year.</w:t>
      </w:r>
    </w:p>
    <w:p w:rsidR="00C5780C" w:rsidRPr="00C5780C" w:rsidRDefault="00C5780C" w:rsidP="00C5780C">
      <w:pPr>
        <w:pStyle w:val="ListParagraph"/>
        <w:rPr>
          <w:rFonts w:ascii="Verdana" w:hAnsi="Verdana"/>
          <w:sz w:val="20"/>
          <w:szCs w:val="20"/>
        </w:rPr>
      </w:pPr>
    </w:p>
    <w:p w:rsidR="009F52A7" w:rsidRDefault="009F52A7">
      <w:pPr>
        <w:spacing w:after="200" w:line="276" w:lineRule="auto"/>
        <w:rPr>
          <w:rFonts w:ascii="Verdana" w:hAnsi="Verdana"/>
          <w:sz w:val="20"/>
          <w:szCs w:val="20"/>
        </w:rPr>
      </w:pPr>
    </w:p>
    <w:p w:rsidR="00131FDA" w:rsidRPr="00701A3C" w:rsidRDefault="00131FDA" w:rsidP="00131FDA">
      <w:pPr>
        <w:rPr>
          <w:rFonts w:ascii="Verdana" w:hAnsi="Verdana"/>
          <w:b/>
          <w:sz w:val="20"/>
          <w:szCs w:val="20"/>
          <w:u w:val="single"/>
        </w:rPr>
      </w:pPr>
      <w:r w:rsidRPr="00131FDA">
        <w:rPr>
          <w:rFonts w:ascii="Verdana" w:hAnsi="Verdana"/>
          <w:b/>
          <w:sz w:val="20"/>
          <w:szCs w:val="20"/>
          <w:u w:val="single"/>
        </w:rPr>
        <w:t xml:space="preserve">Goals for </w:t>
      </w:r>
      <w:r>
        <w:rPr>
          <w:rFonts w:ascii="Verdana" w:hAnsi="Verdana"/>
          <w:b/>
          <w:sz w:val="20"/>
          <w:szCs w:val="20"/>
          <w:u w:val="single"/>
        </w:rPr>
        <w:t xml:space="preserve">the </w:t>
      </w:r>
      <w:r w:rsidRPr="00131FDA">
        <w:rPr>
          <w:rFonts w:ascii="Verdana" w:hAnsi="Verdana"/>
          <w:b/>
          <w:sz w:val="20"/>
          <w:szCs w:val="20"/>
          <w:u w:val="single"/>
        </w:rPr>
        <w:t>diversity of the academic community</w:t>
      </w:r>
      <w:r>
        <w:rPr>
          <w:rFonts w:ascii="Verdana" w:hAnsi="Verdana"/>
          <w:b/>
          <w:sz w:val="20"/>
          <w:szCs w:val="20"/>
          <w:u w:val="single"/>
        </w:rPr>
        <w:t xml:space="preserve"> in the College</w:t>
      </w:r>
    </w:p>
    <w:p w:rsidR="00131FDA" w:rsidRDefault="00131FDA" w:rsidP="00131FDA">
      <w:pPr>
        <w:rPr>
          <w:rFonts w:ascii="Verdana" w:hAnsi="Verdana"/>
          <w:sz w:val="20"/>
          <w:szCs w:val="20"/>
        </w:rPr>
      </w:pPr>
    </w:p>
    <w:p w:rsidR="00131FDA" w:rsidRDefault="00131FDA" w:rsidP="00131FDA">
      <w:pPr>
        <w:rPr>
          <w:rFonts w:ascii="Verdana" w:hAnsi="Verdana"/>
          <w:sz w:val="20"/>
          <w:szCs w:val="20"/>
        </w:rPr>
      </w:pPr>
      <w:r>
        <w:rPr>
          <w:rFonts w:ascii="Verdana" w:hAnsi="Verdana"/>
          <w:sz w:val="20"/>
          <w:szCs w:val="20"/>
        </w:rPr>
        <w:t xml:space="preserve">The </w:t>
      </w:r>
      <w:smartTag w:uri="urn:schemas-microsoft-com:office:smarttags" w:element="place">
        <w:smartTag w:uri="urn:schemas-microsoft-com:office:smarttags" w:element="PlaceType">
          <w:r>
            <w:rPr>
              <w:rFonts w:ascii="Verdana" w:hAnsi="Verdana"/>
              <w:sz w:val="20"/>
              <w:szCs w:val="20"/>
            </w:rPr>
            <w:t>College</w:t>
          </w:r>
        </w:smartTag>
        <w:r>
          <w:rPr>
            <w:rFonts w:ascii="Verdana" w:hAnsi="Verdana"/>
            <w:sz w:val="20"/>
            <w:szCs w:val="20"/>
          </w:rPr>
          <w:t xml:space="preserve"> of </w:t>
        </w:r>
        <w:smartTag w:uri="urn:schemas-microsoft-com:office:smarttags" w:element="PlaceName">
          <w:r>
            <w:rPr>
              <w:rFonts w:ascii="Verdana" w:hAnsi="Verdana"/>
              <w:sz w:val="20"/>
              <w:szCs w:val="20"/>
            </w:rPr>
            <w:t>Arts</w:t>
          </w:r>
        </w:smartTag>
      </w:smartTag>
      <w:r>
        <w:rPr>
          <w:rFonts w:ascii="Verdana" w:hAnsi="Verdana"/>
          <w:sz w:val="20"/>
          <w:szCs w:val="20"/>
        </w:rPr>
        <w:t xml:space="preserve"> and Sciences’ vision statement for diversity and inclusion (October 2009) acknowledges that an intentional commitment to inclusion must influence the composition of our academic community.  In particular, the vision statement asserts, “</w:t>
      </w:r>
      <w:r w:rsidRPr="00202DA4">
        <w:rPr>
          <w:rFonts w:ascii="Verdana" w:hAnsi="Verdana"/>
          <w:sz w:val="20"/>
          <w:szCs w:val="20"/>
        </w:rPr>
        <w:t>Inclusive excellence in a university that professes to be a national leader in Catholic higher education means that the College will foster a campus community that is home to a vibrant diversity among faculty, staff, and students.</w:t>
      </w:r>
      <w:r>
        <w:rPr>
          <w:rFonts w:ascii="Verdana" w:hAnsi="Verdana"/>
          <w:sz w:val="20"/>
          <w:szCs w:val="20"/>
        </w:rPr>
        <w:t xml:space="preserve">”  </w:t>
      </w:r>
    </w:p>
    <w:p w:rsidR="00131FDA" w:rsidRDefault="00131FDA" w:rsidP="00131FDA">
      <w:pPr>
        <w:rPr>
          <w:rFonts w:ascii="Verdana" w:hAnsi="Verdana"/>
          <w:sz w:val="20"/>
          <w:szCs w:val="20"/>
        </w:rPr>
      </w:pPr>
    </w:p>
    <w:p w:rsidR="00131FDA" w:rsidRDefault="00131FDA" w:rsidP="00131FDA">
      <w:pPr>
        <w:rPr>
          <w:rFonts w:ascii="Verdana" w:hAnsi="Verdana"/>
          <w:sz w:val="20"/>
          <w:szCs w:val="20"/>
        </w:rPr>
      </w:pPr>
      <w:r>
        <w:rPr>
          <w:rFonts w:ascii="Verdana" w:hAnsi="Verdana"/>
          <w:sz w:val="20"/>
          <w:szCs w:val="20"/>
        </w:rPr>
        <w:t>The College’s strategic goals for the composition of our academic community are set forth below.  The construction of these goals reflects four contextual considerations.</w:t>
      </w:r>
    </w:p>
    <w:p w:rsidR="00131FDA" w:rsidRDefault="00131FDA" w:rsidP="00131FDA">
      <w:pPr>
        <w:rPr>
          <w:rFonts w:ascii="Verdana" w:hAnsi="Verdana"/>
          <w:sz w:val="20"/>
          <w:szCs w:val="20"/>
        </w:rPr>
      </w:pPr>
    </w:p>
    <w:p w:rsidR="00131FDA" w:rsidRPr="005F0515" w:rsidRDefault="00131FDA" w:rsidP="00131FDA">
      <w:pPr>
        <w:rPr>
          <w:rFonts w:ascii="Verdana" w:hAnsi="Verdana"/>
          <w:sz w:val="20"/>
          <w:szCs w:val="20"/>
          <w:u w:val="single"/>
        </w:rPr>
      </w:pPr>
      <w:r>
        <w:rPr>
          <w:rFonts w:ascii="Verdana" w:hAnsi="Verdana"/>
          <w:sz w:val="20"/>
          <w:szCs w:val="20"/>
          <w:u w:val="single"/>
        </w:rPr>
        <w:t>Context</w:t>
      </w:r>
    </w:p>
    <w:p w:rsidR="00131FDA" w:rsidRDefault="00131FDA" w:rsidP="00131FDA">
      <w:pPr>
        <w:rPr>
          <w:rFonts w:ascii="Verdana" w:hAnsi="Verdana"/>
          <w:sz w:val="20"/>
          <w:szCs w:val="20"/>
        </w:rPr>
      </w:pPr>
    </w:p>
    <w:p w:rsidR="00131FDA" w:rsidRDefault="00131FDA" w:rsidP="00131FDA">
      <w:pPr>
        <w:rPr>
          <w:rFonts w:ascii="Verdana" w:hAnsi="Verdana"/>
          <w:sz w:val="20"/>
          <w:szCs w:val="20"/>
        </w:rPr>
      </w:pPr>
      <w:r>
        <w:rPr>
          <w:rFonts w:ascii="Verdana" w:hAnsi="Verdana"/>
          <w:sz w:val="20"/>
          <w:szCs w:val="20"/>
        </w:rPr>
        <w:t xml:space="preserve">First, in light of the University’s stated aspiration to be a national leader in Catholic higher education, the demographic composition of the faculty and student bodies at Catholic universities nationwide and at the </w:t>
      </w:r>
      <w:smartTag w:uri="urn:schemas-microsoft-com:office:smarttags" w:element="place">
        <w:smartTag w:uri="urn:schemas-microsoft-com:office:smarttags" w:element="PlaceType">
          <w:r>
            <w:rPr>
              <w:rFonts w:ascii="Verdana" w:hAnsi="Verdana"/>
              <w:sz w:val="20"/>
              <w:szCs w:val="20"/>
            </w:rPr>
            <w:t>University</w:t>
          </w:r>
        </w:smartTag>
        <w:r>
          <w:rPr>
            <w:rFonts w:ascii="Verdana" w:hAnsi="Verdana"/>
            <w:sz w:val="20"/>
            <w:szCs w:val="20"/>
          </w:rPr>
          <w:t xml:space="preserve"> of </w:t>
        </w:r>
        <w:smartTag w:uri="urn:schemas-microsoft-com:office:smarttags" w:element="PlaceName">
          <w:r>
            <w:rPr>
              <w:rFonts w:ascii="Verdana" w:hAnsi="Verdana"/>
              <w:sz w:val="20"/>
              <w:szCs w:val="20"/>
            </w:rPr>
            <w:t>Dayton</w:t>
          </w:r>
        </w:smartTag>
      </w:smartTag>
      <w:r>
        <w:rPr>
          <w:rFonts w:ascii="Verdana" w:hAnsi="Verdana"/>
          <w:sz w:val="20"/>
          <w:szCs w:val="20"/>
        </w:rPr>
        <w:t>’s peer institutions becomes salient.  In relation to these comparison classes, UD’s full-time faculty exhibits greater gender disparity than do our peer institutions or Catholic institutions nationally.  UD also has less racial and ethnic diversity on its faculty, especially with respect to faculty members of Hispanic</w:t>
      </w:r>
      <w:r w:rsidR="0080162E">
        <w:rPr>
          <w:rFonts w:ascii="Verdana" w:hAnsi="Verdana"/>
          <w:sz w:val="20"/>
          <w:szCs w:val="20"/>
        </w:rPr>
        <w:t xml:space="preserve"> or Asian</w:t>
      </w:r>
      <w:r>
        <w:rPr>
          <w:rFonts w:ascii="Verdana" w:hAnsi="Verdana"/>
          <w:sz w:val="20"/>
          <w:szCs w:val="20"/>
        </w:rPr>
        <w:t xml:space="preserve"> descent.</w:t>
      </w:r>
    </w:p>
    <w:p w:rsidR="00131FDA" w:rsidRDefault="00131FDA" w:rsidP="00131FDA">
      <w:pPr>
        <w:rPr>
          <w:rFonts w:ascii="Verdana" w:hAnsi="Verdana"/>
          <w:sz w:val="20"/>
          <w:szCs w:val="20"/>
        </w:rPr>
      </w:pPr>
      <w:r>
        <w:rPr>
          <w:rFonts w:ascii="Verdana" w:hAnsi="Verdana"/>
          <w:sz w:val="20"/>
          <w:szCs w:val="20"/>
        </w:rPr>
        <w:tab/>
      </w:r>
    </w:p>
    <w:p w:rsidR="00131FDA" w:rsidRDefault="00131FDA" w:rsidP="00131FDA">
      <w:pPr>
        <w:rPr>
          <w:rFonts w:ascii="Verdana" w:hAnsi="Verdana"/>
          <w:sz w:val="20"/>
          <w:szCs w:val="20"/>
        </w:rPr>
      </w:pPr>
      <w:r>
        <w:rPr>
          <w:rFonts w:ascii="Verdana" w:hAnsi="Verdana"/>
          <w:sz w:val="20"/>
          <w:szCs w:val="20"/>
        </w:rPr>
        <w:t xml:space="preserve">With respect to the undergraduate student body, UD exhibits greater gender parity than do our peer institutions.  However, UD’s undergraduate student population </w:t>
      </w:r>
      <w:r w:rsidR="00143AAA">
        <w:rPr>
          <w:rFonts w:ascii="Verdana" w:hAnsi="Verdana"/>
          <w:sz w:val="20"/>
          <w:szCs w:val="20"/>
        </w:rPr>
        <w:t xml:space="preserve">generally </w:t>
      </w:r>
      <w:r>
        <w:rPr>
          <w:rFonts w:ascii="Verdana" w:hAnsi="Verdana"/>
          <w:sz w:val="20"/>
          <w:szCs w:val="20"/>
        </w:rPr>
        <w:t xml:space="preserve">includes significantly lower proportions of </w:t>
      </w:r>
      <w:r w:rsidRPr="00467E93">
        <w:rPr>
          <w:rFonts w:ascii="Verdana" w:hAnsi="Verdana"/>
          <w:sz w:val="20"/>
          <w:szCs w:val="20"/>
        </w:rPr>
        <w:t xml:space="preserve">students </w:t>
      </w:r>
      <w:r w:rsidR="0084429A" w:rsidRPr="00022600">
        <w:rPr>
          <w:rFonts w:ascii="Verdana" w:hAnsi="Verdana"/>
          <w:sz w:val="20"/>
          <w:szCs w:val="20"/>
        </w:rPr>
        <w:t xml:space="preserve">of color </w:t>
      </w:r>
      <w:r w:rsidRPr="00022600">
        <w:rPr>
          <w:rFonts w:ascii="Verdana" w:hAnsi="Verdana"/>
          <w:sz w:val="20"/>
          <w:szCs w:val="20"/>
        </w:rPr>
        <w:t>than</w:t>
      </w:r>
      <w:r>
        <w:rPr>
          <w:rFonts w:ascii="Verdana" w:hAnsi="Verdana"/>
          <w:sz w:val="20"/>
          <w:szCs w:val="20"/>
        </w:rPr>
        <w:t xml:space="preserve"> are found at</w:t>
      </w:r>
      <w:r w:rsidR="00143AAA">
        <w:rPr>
          <w:rFonts w:ascii="Verdana" w:hAnsi="Verdana"/>
          <w:sz w:val="20"/>
          <w:szCs w:val="20"/>
        </w:rPr>
        <w:t xml:space="preserve"> many of</w:t>
      </w:r>
      <w:r>
        <w:rPr>
          <w:rFonts w:ascii="Verdana" w:hAnsi="Verdana"/>
          <w:sz w:val="20"/>
          <w:szCs w:val="20"/>
        </w:rPr>
        <w:t xml:space="preserve"> our peer institutions.</w:t>
      </w:r>
      <w:r w:rsidR="005B59AF" w:rsidRPr="00022600">
        <w:rPr>
          <w:rStyle w:val="FootnoteReference"/>
          <w:rFonts w:ascii="Verdana" w:hAnsi="Verdana"/>
          <w:sz w:val="20"/>
          <w:szCs w:val="20"/>
        </w:rPr>
        <w:footnoteReference w:id="4"/>
      </w:r>
      <w:r w:rsidRPr="00022600">
        <w:rPr>
          <w:rFonts w:ascii="Verdana" w:hAnsi="Verdana"/>
          <w:sz w:val="20"/>
          <w:szCs w:val="20"/>
        </w:rPr>
        <w:t xml:space="preserve">  </w:t>
      </w:r>
    </w:p>
    <w:p w:rsidR="00131FDA" w:rsidRDefault="00131FDA" w:rsidP="00131FDA">
      <w:pPr>
        <w:rPr>
          <w:rFonts w:ascii="Verdana" w:hAnsi="Verdana"/>
          <w:sz w:val="20"/>
          <w:szCs w:val="20"/>
        </w:rPr>
      </w:pPr>
      <w:r>
        <w:rPr>
          <w:rFonts w:ascii="Verdana" w:hAnsi="Verdana"/>
          <w:sz w:val="20"/>
          <w:szCs w:val="20"/>
        </w:rPr>
        <w:lastRenderedPageBreak/>
        <w:t xml:space="preserve">Second, the </w:t>
      </w:r>
      <w:r w:rsidRPr="00746BAB">
        <w:rPr>
          <w:rFonts w:ascii="Verdana" w:hAnsi="Verdana"/>
          <w:i/>
          <w:sz w:val="20"/>
          <w:szCs w:val="20"/>
        </w:rPr>
        <w:t>President’s Council Statement on Diversity in Community at UD</w:t>
      </w:r>
      <w:r>
        <w:rPr>
          <w:rFonts w:ascii="Verdana" w:hAnsi="Verdana"/>
          <w:sz w:val="20"/>
          <w:szCs w:val="20"/>
        </w:rPr>
        <w:t xml:space="preserve"> (2000) maintains that, in the context of Marianist universities’ commitment to “undertake the intellectual life as a form of service in the interest of justice,” “Marianist universities have a special concern for the poor and marginalized and a responsibility to promote the dignity, rights and responsibilities of all persons and peoples.”  In virtue of this perspective toward social justice, the University “seeks to increase the number of students, administrators, faculty and staff from particular groups (e.g., American racial minorities, women, international persons) that historically have been absent or underrepresented in the campus community.”  This contextual consideration confirms the importance of the demographic comparisons noted above.  </w:t>
      </w:r>
    </w:p>
    <w:p w:rsidR="00131FDA" w:rsidRDefault="00131FDA" w:rsidP="00131FDA">
      <w:pPr>
        <w:rPr>
          <w:rFonts w:ascii="Verdana" w:hAnsi="Verdana"/>
          <w:sz w:val="20"/>
          <w:szCs w:val="20"/>
        </w:rPr>
      </w:pPr>
    </w:p>
    <w:p w:rsidR="00131FDA" w:rsidRDefault="00131FDA" w:rsidP="00131FDA">
      <w:pPr>
        <w:rPr>
          <w:rFonts w:ascii="Verdana" w:hAnsi="Verdana"/>
          <w:sz w:val="20"/>
          <w:szCs w:val="20"/>
        </w:rPr>
      </w:pPr>
      <w:r>
        <w:rPr>
          <w:rFonts w:ascii="Verdana" w:hAnsi="Verdana"/>
          <w:sz w:val="20"/>
          <w:szCs w:val="20"/>
        </w:rPr>
        <w:t xml:space="preserve">Third, the College’s learning goals for inclusive excellence (March 2010) highlight the development of abilities in our students that depend, in part, on the diversity of the campus learning community in which students are expected to acquire these competencies.  </w:t>
      </w:r>
    </w:p>
    <w:p w:rsidR="00131FDA" w:rsidRDefault="00131FDA" w:rsidP="00131FDA">
      <w:pPr>
        <w:rPr>
          <w:rFonts w:ascii="Verdana" w:hAnsi="Verdana"/>
          <w:sz w:val="20"/>
          <w:szCs w:val="20"/>
        </w:rPr>
      </w:pPr>
    </w:p>
    <w:p w:rsidR="00131FDA" w:rsidRDefault="00131FDA" w:rsidP="00131FDA">
      <w:pPr>
        <w:rPr>
          <w:rFonts w:ascii="Verdana" w:hAnsi="Verdana"/>
          <w:sz w:val="20"/>
          <w:szCs w:val="20"/>
        </w:rPr>
      </w:pPr>
      <w:r>
        <w:rPr>
          <w:rFonts w:ascii="Verdana" w:hAnsi="Verdana"/>
          <w:sz w:val="20"/>
          <w:szCs w:val="20"/>
        </w:rPr>
        <w:t xml:space="preserve">Fourth, the College has more direct control over faculty hiring than it does over undergraduate student recruitment, in light of Enrollment Management’s primary responsibility for undergraduate admissions and financial aid.  Faculty members, in turn, have direct authority for curriculum and many of the conditions that influence student learning.  Consequently, special attention to the composition of the College’s faculty is warranted in the College’s strategic planning for diversity and inclusion.  </w:t>
      </w:r>
    </w:p>
    <w:p w:rsidR="00AD0E1D" w:rsidRDefault="00AD0E1D" w:rsidP="00131FDA">
      <w:pPr>
        <w:rPr>
          <w:rFonts w:ascii="Verdana" w:hAnsi="Verdana"/>
          <w:sz w:val="20"/>
          <w:szCs w:val="20"/>
          <w:u w:val="single"/>
        </w:rPr>
      </w:pPr>
    </w:p>
    <w:p w:rsidR="00131FDA" w:rsidRDefault="00131FDA" w:rsidP="00131FDA">
      <w:pPr>
        <w:rPr>
          <w:rFonts w:ascii="Verdana" w:hAnsi="Verdana"/>
          <w:sz w:val="20"/>
          <w:szCs w:val="20"/>
        </w:rPr>
      </w:pPr>
      <w:r>
        <w:rPr>
          <w:rFonts w:ascii="Verdana" w:hAnsi="Verdana"/>
          <w:sz w:val="20"/>
          <w:szCs w:val="20"/>
          <w:u w:val="single"/>
        </w:rPr>
        <w:t>Goals</w:t>
      </w:r>
    </w:p>
    <w:p w:rsidR="00131FDA" w:rsidRDefault="00131FDA" w:rsidP="00131FDA">
      <w:pPr>
        <w:rPr>
          <w:rFonts w:ascii="Verdana" w:hAnsi="Verdana"/>
          <w:sz w:val="20"/>
          <w:szCs w:val="20"/>
        </w:rPr>
      </w:pPr>
    </w:p>
    <w:p w:rsidR="00131FDA" w:rsidRDefault="00131FDA" w:rsidP="00131FDA">
      <w:pPr>
        <w:rPr>
          <w:rFonts w:ascii="Verdana" w:hAnsi="Verdana"/>
          <w:sz w:val="20"/>
          <w:szCs w:val="20"/>
        </w:rPr>
      </w:pPr>
      <w:r>
        <w:rPr>
          <w:rFonts w:ascii="Verdana" w:hAnsi="Verdana"/>
          <w:sz w:val="20"/>
          <w:szCs w:val="20"/>
        </w:rPr>
        <w:t xml:space="preserve">The College of Arts and Sciences adopts the following </w:t>
      </w:r>
      <w:r w:rsidR="00DF17E2">
        <w:rPr>
          <w:rFonts w:ascii="Verdana" w:hAnsi="Verdana"/>
          <w:sz w:val="20"/>
          <w:szCs w:val="20"/>
        </w:rPr>
        <w:t>five-year goals in order to</w:t>
      </w:r>
      <w:r>
        <w:rPr>
          <w:rFonts w:ascii="Verdana" w:hAnsi="Verdana"/>
          <w:sz w:val="20"/>
          <w:szCs w:val="20"/>
        </w:rPr>
        <w:t xml:space="preserve"> progress toward the vision of fostering a campus community that is home to a vibrant diversity among faculty, staff, and students.</w:t>
      </w:r>
      <w:r w:rsidR="002F54F9">
        <w:rPr>
          <w:rFonts w:ascii="Verdana" w:hAnsi="Verdana"/>
          <w:sz w:val="20"/>
          <w:szCs w:val="20"/>
        </w:rPr>
        <w:t xml:space="preserve">  These goals reflect collective aims for the College as a whole</w:t>
      </w:r>
      <w:r w:rsidR="009A7FE4">
        <w:rPr>
          <w:rFonts w:ascii="Verdana" w:hAnsi="Verdana"/>
          <w:sz w:val="20"/>
          <w:szCs w:val="20"/>
        </w:rPr>
        <w:t>; they are</w:t>
      </w:r>
      <w:r w:rsidR="002F54F9">
        <w:rPr>
          <w:rFonts w:ascii="Verdana" w:hAnsi="Verdana"/>
          <w:sz w:val="20"/>
          <w:szCs w:val="20"/>
        </w:rPr>
        <w:t xml:space="preserve"> not strict </w:t>
      </w:r>
      <w:r w:rsidR="009A7FE4">
        <w:rPr>
          <w:rFonts w:ascii="Verdana" w:hAnsi="Verdana"/>
          <w:sz w:val="20"/>
          <w:szCs w:val="20"/>
        </w:rPr>
        <w:t>rules</w:t>
      </w:r>
      <w:r w:rsidR="002F54F9">
        <w:rPr>
          <w:rFonts w:ascii="Verdana" w:hAnsi="Verdana"/>
          <w:sz w:val="20"/>
          <w:szCs w:val="20"/>
        </w:rPr>
        <w:t xml:space="preserve"> for each department’s hiring over the coming five years.  </w:t>
      </w:r>
    </w:p>
    <w:p w:rsidR="00131FDA" w:rsidRDefault="00131FDA" w:rsidP="00131FDA">
      <w:pPr>
        <w:rPr>
          <w:rFonts w:ascii="Verdana" w:hAnsi="Verdana"/>
          <w:sz w:val="20"/>
          <w:szCs w:val="20"/>
        </w:rPr>
      </w:pPr>
    </w:p>
    <w:p w:rsidR="00AD5387" w:rsidRPr="004469CD" w:rsidRDefault="00AD5387" w:rsidP="00F24F52">
      <w:pPr>
        <w:pStyle w:val="ListParagraph"/>
        <w:numPr>
          <w:ilvl w:val="0"/>
          <w:numId w:val="9"/>
        </w:numPr>
        <w:rPr>
          <w:rFonts w:ascii="Verdana" w:hAnsi="Verdana"/>
          <w:sz w:val="20"/>
          <w:szCs w:val="20"/>
        </w:rPr>
      </w:pPr>
      <w:r w:rsidRPr="004469CD">
        <w:rPr>
          <w:rFonts w:ascii="Verdana" w:hAnsi="Verdana"/>
          <w:i/>
          <w:sz w:val="20"/>
          <w:szCs w:val="20"/>
        </w:rPr>
        <w:t>Faculty hiring</w:t>
      </w:r>
    </w:p>
    <w:p w:rsidR="00122EED" w:rsidRPr="004469CD" w:rsidRDefault="00131FDA" w:rsidP="00122EED">
      <w:pPr>
        <w:pStyle w:val="ListParagraph"/>
        <w:numPr>
          <w:ilvl w:val="1"/>
          <w:numId w:val="9"/>
        </w:numPr>
        <w:rPr>
          <w:rFonts w:ascii="Verdana" w:hAnsi="Verdana"/>
          <w:sz w:val="20"/>
          <w:szCs w:val="20"/>
        </w:rPr>
      </w:pPr>
      <w:r w:rsidRPr="00F24F52">
        <w:rPr>
          <w:rFonts w:ascii="Verdana" w:hAnsi="Verdana"/>
          <w:sz w:val="20"/>
          <w:szCs w:val="20"/>
        </w:rPr>
        <w:t xml:space="preserve">The College aims </w:t>
      </w:r>
      <w:r w:rsidR="00F24F52">
        <w:rPr>
          <w:rFonts w:ascii="Verdana" w:hAnsi="Verdana"/>
          <w:sz w:val="20"/>
          <w:szCs w:val="20"/>
        </w:rPr>
        <w:t>to hire women for</w:t>
      </w:r>
      <w:r w:rsidR="004469CD">
        <w:rPr>
          <w:rFonts w:ascii="Verdana" w:hAnsi="Verdana"/>
          <w:sz w:val="20"/>
          <w:szCs w:val="20"/>
        </w:rPr>
        <w:t xml:space="preserve"> at least</w:t>
      </w:r>
      <w:r w:rsidR="00F24F52">
        <w:rPr>
          <w:rFonts w:ascii="Verdana" w:hAnsi="Verdana"/>
          <w:sz w:val="20"/>
          <w:szCs w:val="20"/>
        </w:rPr>
        <w:t xml:space="preserve"> 60%</w:t>
      </w:r>
      <w:r w:rsidRPr="00F24F52">
        <w:rPr>
          <w:rFonts w:ascii="Verdana" w:hAnsi="Verdana"/>
          <w:sz w:val="20"/>
          <w:szCs w:val="20"/>
        </w:rPr>
        <w:t xml:space="preserve"> of its</w:t>
      </w:r>
      <w:r w:rsidR="00122EED">
        <w:rPr>
          <w:rFonts w:ascii="Verdana" w:hAnsi="Verdana"/>
          <w:sz w:val="20"/>
          <w:szCs w:val="20"/>
        </w:rPr>
        <w:t xml:space="preserve"> </w:t>
      </w:r>
      <w:r w:rsidR="00122EED" w:rsidRPr="004469CD">
        <w:rPr>
          <w:rFonts w:ascii="Verdana" w:hAnsi="Verdana"/>
          <w:sz w:val="20"/>
          <w:szCs w:val="20"/>
        </w:rPr>
        <w:t>open</w:t>
      </w:r>
      <w:r w:rsidRPr="004469CD">
        <w:rPr>
          <w:rFonts w:ascii="Verdana" w:hAnsi="Verdana"/>
          <w:sz w:val="20"/>
          <w:szCs w:val="20"/>
        </w:rPr>
        <w:t xml:space="preserve"> full-time faculty positions over the next five years.  Given dramatic differences in the availability of qualified women candidates for fac</w:t>
      </w:r>
      <w:r w:rsidR="00DF17E2" w:rsidRPr="004469CD">
        <w:rPr>
          <w:rFonts w:ascii="Verdana" w:hAnsi="Verdana"/>
          <w:sz w:val="20"/>
          <w:szCs w:val="20"/>
        </w:rPr>
        <w:t>ulty positions across different</w:t>
      </w:r>
      <w:r w:rsidRPr="004469CD">
        <w:rPr>
          <w:rFonts w:ascii="Verdana" w:hAnsi="Verdana"/>
          <w:sz w:val="20"/>
          <w:szCs w:val="20"/>
        </w:rPr>
        <w:t xml:space="preserve"> academic fields, this goal applies to the College in aggregate, not to each faculty search considered in isolation.  Nevertheles</w:t>
      </w:r>
      <w:r w:rsidR="00DF17E2" w:rsidRPr="004469CD">
        <w:rPr>
          <w:rFonts w:ascii="Verdana" w:hAnsi="Verdana"/>
          <w:sz w:val="20"/>
          <w:szCs w:val="20"/>
        </w:rPr>
        <w:t>s, all academic departments shall</w:t>
      </w:r>
      <w:r w:rsidRPr="004469CD">
        <w:rPr>
          <w:rFonts w:ascii="Verdana" w:hAnsi="Verdana"/>
          <w:sz w:val="20"/>
          <w:szCs w:val="20"/>
        </w:rPr>
        <w:t xml:space="preserve"> contribute to the realization of this goal over time.</w:t>
      </w:r>
    </w:p>
    <w:p w:rsidR="00400CD4" w:rsidRPr="00122EED" w:rsidRDefault="00131FDA" w:rsidP="00122EED">
      <w:pPr>
        <w:pStyle w:val="ListParagraph"/>
        <w:numPr>
          <w:ilvl w:val="1"/>
          <w:numId w:val="9"/>
        </w:numPr>
        <w:rPr>
          <w:rFonts w:ascii="Verdana" w:hAnsi="Verdana"/>
          <w:sz w:val="20"/>
          <w:szCs w:val="20"/>
        </w:rPr>
      </w:pPr>
      <w:r w:rsidRPr="004469CD">
        <w:rPr>
          <w:rFonts w:ascii="Verdana" w:hAnsi="Verdana"/>
          <w:sz w:val="20"/>
          <w:szCs w:val="20"/>
        </w:rPr>
        <w:t xml:space="preserve">The College aims to hire faculty members from historically underrepresented groups or international faculty members for </w:t>
      </w:r>
      <w:r w:rsidR="004469CD">
        <w:rPr>
          <w:rFonts w:ascii="Verdana" w:hAnsi="Verdana"/>
          <w:sz w:val="20"/>
          <w:szCs w:val="20"/>
        </w:rPr>
        <w:t xml:space="preserve">at least </w:t>
      </w:r>
      <w:r w:rsidR="00F24F52" w:rsidRPr="004469CD">
        <w:rPr>
          <w:rFonts w:ascii="Verdana" w:hAnsi="Verdana"/>
          <w:sz w:val="20"/>
          <w:szCs w:val="20"/>
        </w:rPr>
        <w:t>25%</w:t>
      </w:r>
      <w:r w:rsidRPr="004469CD">
        <w:rPr>
          <w:rFonts w:ascii="Verdana" w:hAnsi="Verdana"/>
          <w:sz w:val="20"/>
          <w:szCs w:val="20"/>
        </w:rPr>
        <w:t xml:space="preserve"> of its</w:t>
      </w:r>
      <w:r w:rsidR="00122EED" w:rsidRPr="004469CD">
        <w:rPr>
          <w:rFonts w:ascii="Verdana" w:hAnsi="Verdana"/>
          <w:sz w:val="20"/>
          <w:szCs w:val="20"/>
        </w:rPr>
        <w:t xml:space="preserve"> open</w:t>
      </w:r>
      <w:r w:rsidRPr="004469CD">
        <w:rPr>
          <w:rFonts w:ascii="Verdana" w:hAnsi="Verdana"/>
          <w:sz w:val="20"/>
          <w:szCs w:val="20"/>
        </w:rPr>
        <w:t xml:space="preserve"> full-time faculty positions over the next five years.  Special attention will be</w:t>
      </w:r>
      <w:r w:rsidRPr="00122EED">
        <w:rPr>
          <w:rFonts w:ascii="Verdana" w:hAnsi="Verdana"/>
          <w:sz w:val="20"/>
          <w:szCs w:val="20"/>
        </w:rPr>
        <w:t xml:space="preserve"> given to increasing the representation of faculty</w:t>
      </w:r>
      <w:r w:rsidR="0084429A" w:rsidRPr="00122EED">
        <w:rPr>
          <w:rFonts w:ascii="Verdana" w:hAnsi="Verdana"/>
          <w:sz w:val="20"/>
          <w:szCs w:val="20"/>
        </w:rPr>
        <w:t xml:space="preserve"> of color</w:t>
      </w:r>
      <w:r w:rsidRPr="00122EED">
        <w:rPr>
          <w:rFonts w:ascii="Verdana" w:hAnsi="Verdana"/>
          <w:sz w:val="20"/>
          <w:szCs w:val="20"/>
        </w:rPr>
        <w:t xml:space="preserve"> in the College.  As above, each department’s ability to contribute to this goal depends, in part, on the availability of qualified candidates in particular academic fields.  Nevertheles</w:t>
      </w:r>
      <w:r w:rsidR="00DF17E2" w:rsidRPr="00122EED">
        <w:rPr>
          <w:rFonts w:ascii="Verdana" w:hAnsi="Verdana"/>
          <w:sz w:val="20"/>
          <w:szCs w:val="20"/>
        </w:rPr>
        <w:t>s, all academic departments shall</w:t>
      </w:r>
      <w:r w:rsidRPr="00122EED">
        <w:rPr>
          <w:rFonts w:ascii="Verdana" w:hAnsi="Verdana"/>
          <w:sz w:val="20"/>
          <w:szCs w:val="20"/>
        </w:rPr>
        <w:t xml:space="preserve"> contribute to the realization of this goal over time.</w:t>
      </w:r>
    </w:p>
    <w:p w:rsidR="00400CD4" w:rsidRPr="00400CD4" w:rsidRDefault="00400CD4" w:rsidP="00400CD4">
      <w:pPr>
        <w:pStyle w:val="ListParagraph"/>
        <w:rPr>
          <w:rFonts w:ascii="Verdana" w:hAnsi="Verdana"/>
          <w:sz w:val="20"/>
          <w:szCs w:val="20"/>
        </w:rPr>
      </w:pPr>
    </w:p>
    <w:p w:rsidR="00572CA1" w:rsidRPr="004469CD" w:rsidRDefault="00572CA1" w:rsidP="00C5780C">
      <w:pPr>
        <w:pStyle w:val="ListParagraph"/>
        <w:numPr>
          <w:ilvl w:val="0"/>
          <w:numId w:val="9"/>
        </w:numPr>
        <w:rPr>
          <w:rFonts w:ascii="Verdana" w:hAnsi="Verdana"/>
          <w:i/>
          <w:sz w:val="20"/>
          <w:szCs w:val="20"/>
        </w:rPr>
      </w:pPr>
      <w:r w:rsidRPr="004469CD">
        <w:rPr>
          <w:rFonts w:ascii="Verdana" w:hAnsi="Verdana"/>
          <w:i/>
          <w:sz w:val="20"/>
          <w:szCs w:val="20"/>
        </w:rPr>
        <w:t>Undergraduate student retention</w:t>
      </w:r>
    </w:p>
    <w:p w:rsidR="003D2DFA" w:rsidRDefault="00400CD4" w:rsidP="00572CA1">
      <w:pPr>
        <w:pStyle w:val="ListParagraph"/>
        <w:ind w:left="852"/>
        <w:rPr>
          <w:rFonts w:ascii="Verdana" w:hAnsi="Verdana"/>
          <w:sz w:val="20"/>
          <w:szCs w:val="20"/>
        </w:rPr>
      </w:pPr>
      <w:r w:rsidRPr="00400CD4">
        <w:rPr>
          <w:rFonts w:ascii="Verdana" w:hAnsi="Verdana"/>
          <w:sz w:val="20"/>
          <w:szCs w:val="20"/>
        </w:rPr>
        <w:t xml:space="preserve">The College aims to improve retention of </w:t>
      </w:r>
      <w:r w:rsidR="00131FDA" w:rsidRPr="00400CD4">
        <w:rPr>
          <w:rFonts w:ascii="Verdana" w:hAnsi="Verdana"/>
          <w:sz w:val="20"/>
          <w:szCs w:val="20"/>
        </w:rPr>
        <w:t>first-year undergraduate students to their second year of study at UD</w:t>
      </w:r>
      <w:r w:rsidR="009A23B0">
        <w:rPr>
          <w:rFonts w:ascii="Verdana" w:hAnsi="Verdana"/>
          <w:sz w:val="20"/>
          <w:szCs w:val="20"/>
        </w:rPr>
        <w:t>,</w:t>
      </w:r>
      <w:r w:rsidRPr="00400CD4">
        <w:rPr>
          <w:rFonts w:ascii="Verdana" w:hAnsi="Verdana"/>
          <w:sz w:val="20"/>
          <w:szCs w:val="20"/>
        </w:rPr>
        <w:t xml:space="preserve"> increasing the retention rate </w:t>
      </w:r>
      <w:r w:rsidR="00351E18">
        <w:rPr>
          <w:rFonts w:ascii="Verdana" w:hAnsi="Verdana"/>
          <w:sz w:val="20"/>
          <w:szCs w:val="20"/>
        </w:rPr>
        <w:t>to at least 90%</w:t>
      </w:r>
      <w:r w:rsidRPr="00400CD4">
        <w:rPr>
          <w:rFonts w:ascii="Verdana" w:hAnsi="Verdana"/>
          <w:sz w:val="20"/>
          <w:szCs w:val="20"/>
        </w:rPr>
        <w:t xml:space="preserve"> over the next five years</w:t>
      </w:r>
      <w:r w:rsidR="001B23A6">
        <w:rPr>
          <w:rFonts w:ascii="Verdana" w:hAnsi="Verdana"/>
          <w:sz w:val="20"/>
          <w:szCs w:val="20"/>
        </w:rPr>
        <w:t xml:space="preserve">, with special attention to the retention of first-year students from underrepresented groups.  </w:t>
      </w:r>
      <w:r w:rsidR="00C5780C" w:rsidRPr="00400CD4">
        <w:rPr>
          <w:rFonts w:ascii="Verdana" w:hAnsi="Verdana"/>
          <w:sz w:val="20"/>
          <w:szCs w:val="20"/>
        </w:rPr>
        <w:t xml:space="preserve"> </w:t>
      </w:r>
    </w:p>
    <w:p w:rsidR="003D2DFA" w:rsidRPr="003D2DFA" w:rsidRDefault="003D2DFA" w:rsidP="003D2DFA">
      <w:pPr>
        <w:pStyle w:val="ListParagraph"/>
        <w:rPr>
          <w:rFonts w:ascii="Verdana" w:hAnsi="Verdana"/>
          <w:sz w:val="20"/>
          <w:szCs w:val="20"/>
        </w:rPr>
      </w:pPr>
    </w:p>
    <w:p w:rsidR="00F87123" w:rsidRDefault="00F87123">
      <w:pPr>
        <w:spacing w:after="200" w:line="276" w:lineRule="auto"/>
        <w:rPr>
          <w:rFonts w:ascii="Verdana" w:hAnsi="Verdana"/>
          <w:sz w:val="20"/>
          <w:szCs w:val="20"/>
          <w:u w:val="single"/>
        </w:rPr>
      </w:pPr>
      <w:r>
        <w:rPr>
          <w:rFonts w:ascii="Verdana" w:hAnsi="Verdana"/>
          <w:sz w:val="20"/>
          <w:szCs w:val="20"/>
          <w:u w:val="single"/>
        </w:rPr>
        <w:br w:type="page"/>
      </w:r>
    </w:p>
    <w:p w:rsidR="00522D36" w:rsidRPr="00701A3C" w:rsidRDefault="007737C3" w:rsidP="00522D36">
      <w:pPr>
        <w:rPr>
          <w:rFonts w:ascii="Verdana" w:hAnsi="Verdana"/>
          <w:sz w:val="20"/>
          <w:szCs w:val="20"/>
        </w:rPr>
      </w:pPr>
      <w:r>
        <w:rPr>
          <w:rFonts w:ascii="Verdana" w:hAnsi="Verdana"/>
          <w:sz w:val="20"/>
          <w:szCs w:val="20"/>
          <w:u w:val="single"/>
        </w:rPr>
        <w:lastRenderedPageBreak/>
        <w:t>Objectives for advanci</w:t>
      </w:r>
      <w:r w:rsidR="00326DE0">
        <w:rPr>
          <w:rFonts w:ascii="Verdana" w:hAnsi="Verdana"/>
          <w:sz w:val="20"/>
          <w:szCs w:val="20"/>
          <w:u w:val="single"/>
        </w:rPr>
        <w:t>ng</w:t>
      </w:r>
      <w:r>
        <w:rPr>
          <w:rFonts w:ascii="Verdana" w:hAnsi="Verdana"/>
          <w:sz w:val="20"/>
          <w:szCs w:val="20"/>
          <w:u w:val="single"/>
        </w:rPr>
        <w:t xml:space="preserve"> facu</w:t>
      </w:r>
      <w:r w:rsidR="00326DE0">
        <w:rPr>
          <w:rFonts w:ascii="Verdana" w:hAnsi="Verdana"/>
          <w:sz w:val="20"/>
          <w:szCs w:val="20"/>
          <w:u w:val="single"/>
        </w:rPr>
        <w:t>lty hiring</w:t>
      </w:r>
      <w:r>
        <w:rPr>
          <w:rFonts w:ascii="Verdana" w:hAnsi="Verdana"/>
          <w:sz w:val="20"/>
          <w:szCs w:val="20"/>
          <w:u w:val="single"/>
        </w:rPr>
        <w:t xml:space="preserve"> goals</w:t>
      </w:r>
    </w:p>
    <w:p w:rsidR="00522D36" w:rsidRDefault="00522D36" w:rsidP="00522D36">
      <w:pPr>
        <w:rPr>
          <w:rFonts w:ascii="Verdana" w:hAnsi="Verdana"/>
          <w:sz w:val="20"/>
          <w:szCs w:val="20"/>
        </w:rPr>
      </w:pPr>
    </w:p>
    <w:p w:rsidR="00522D36" w:rsidRDefault="006B3D3E" w:rsidP="00522D36">
      <w:pPr>
        <w:pStyle w:val="ListParagraph"/>
        <w:numPr>
          <w:ilvl w:val="0"/>
          <w:numId w:val="12"/>
        </w:numPr>
        <w:rPr>
          <w:rFonts w:ascii="Verdana" w:hAnsi="Verdana"/>
          <w:sz w:val="20"/>
          <w:szCs w:val="20"/>
        </w:rPr>
      </w:pPr>
      <w:r>
        <w:rPr>
          <w:rFonts w:ascii="Verdana" w:hAnsi="Verdana"/>
          <w:sz w:val="20"/>
          <w:szCs w:val="20"/>
        </w:rPr>
        <w:t xml:space="preserve">The College’s faculty search procedures will be modified so that demographic data </w:t>
      </w:r>
      <w:r w:rsidR="005C4DBD">
        <w:rPr>
          <w:rFonts w:ascii="Verdana" w:hAnsi="Verdana"/>
          <w:sz w:val="20"/>
          <w:szCs w:val="20"/>
        </w:rPr>
        <w:t>regarding</w:t>
      </w:r>
      <w:r>
        <w:rPr>
          <w:rFonts w:ascii="Verdana" w:hAnsi="Verdana"/>
          <w:sz w:val="20"/>
          <w:szCs w:val="20"/>
        </w:rPr>
        <w:t xml:space="preserve"> the availability of qualified candidates for faculty positions are </w:t>
      </w:r>
      <w:r w:rsidR="009C2444">
        <w:rPr>
          <w:rFonts w:ascii="Verdana" w:hAnsi="Verdana"/>
          <w:sz w:val="20"/>
          <w:szCs w:val="20"/>
        </w:rPr>
        <w:t xml:space="preserve">shared with </w:t>
      </w:r>
      <w:r>
        <w:rPr>
          <w:rFonts w:ascii="Verdana" w:hAnsi="Verdana"/>
          <w:sz w:val="20"/>
          <w:szCs w:val="20"/>
        </w:rPr>
        <w:t xml:space="preserve">search committees and reviewed </w:t>
      </w:r>
      <w:r w:rsidR="00DF2BAF">
        <w:rPr>
          <w:rFonts w:ascii="Verdana" w:hAnsi="Verdana"/>
          <w:sz w:val="20"/>
          <w:szCs w:val="20"/>
        </w:rPr>
        <w:t xml:space="preserve">in the course of </w:t>
      </w:r>
      <w:r>
        <w:rPr>
          <w:rFonts w:ascii="Verdana" w:hAnsi="Verdana"/>
          <w:sz w:val="20"/>
          <w:szCs w:val="20"/>
        </w:rPr>
        <w:t>develop</w:t>
      </w:r>
      <w:r w:rsidR="00DF2BAF">
        <w:rPr>
          <w:rFonts w:ascii="Verdana" w:hAnsi="Verdana"/>
          <w:sz w:val="20"/>
          <w:szCs w:val="20"/>
        </w:rPr>
        <w:t>ing the</w:t>
      </w:r>
      <w:r w:rsidR="009C2444">
        <w:rPr>
          <w:rFonts w:ascii="Verdana" w:hAnsi="Verdana"/>
          <w:sz w:val="20"/>
          <w:szCs w:val="20"/>
        </w:rPr>
        <w:t xml:space="preserve"> advertising and recruiting strategies</w:t>
      </w:r>
      <w:r w:rsidR="00DF2BAF">
        <w:rPr>
          <w:rFonts w:ascii="Verdana" w:hAnsi="Verdana"/>
          <w:sz w:val="20"/>
          <w:szCs w:val="20"/>
        </w:rPr>
        <w:t xml:space="preserve"> for each search.</w:t>
      </w:r>
    </w:p>
    <w:p w:rsidR="003C2231" w:rsidRDefault="003C2231" w:rsidP="00522D36">
      <w:pPr>
        <w:pStyle w:val="ListParagraph"/>
        <w:numPr>
          <w:ilvl w:val="0"/>
          <w:numId w:val="12"/>
        </w:numPr>
        <w:rPr>
          <w:rFonts w:ascii="Verdana" w:hAnsi="Verdana"/>
          <w:sz w:val="20"/>
          <w:szCs w:val="20"/>
        </w:rPr>
      </w:pPr>
      <w:r>
        <w:rPr>
          <w:rFonts w:ascii="Verdana" w:hAnsi="Verdana"/>
          <w:sz w:val="20"/>
          <w:szCs w:val="20"/>
        </w:rPr>
        <w:t xml:space="preserve">Departments will continue to receive special travel funding to support participation in professional meetings or caucuses at professional conferences devoted to the advancement of women and persons of color in the academy.  </w:t>
      </w:r>
    </w:p>
    <w:p w:rsidR="00CE5CAC" w:rsidRDefault="00CE5CAC" w:rsidP="00522D36">
      <w:pPr>
        <w:pStyle w:val="ListParagraph"/>
        <w:numPr>
          <w:ilvl w:val="0"/>
          <w:numId w:val="12"/>
        </w:numPr>
        <w:rPr>
          <w:rFonts w:ascii="Verdana" w:hAnsi="Verdana"/>
          <w:sz w:val="20"/>
          <w:szCs w:val="20"/>
        </w:rPr>
      </w:pPr>
      <w:r>
        <w:rPr>
          <w:rFonts w:ascii="Verdana" w:hAnsi="Verdana"/>
          <w:sz w:val="20"/>
          <w:szCs w:val="20"/>
        </w:rPr>
        <w:t>The College will continue its active involvement in the</w:t>
      </w:r>
      <w:r w:rsidR="001F0B73">
        <w:rPr>
          <w:rFonts w:ascii="Verdana" w:hAnsi="Verdana"/>
          <w:sz w:val="20"/>
          <w:szCs w:val="20"/>
        </w:rPr>
        <w:t xml:space="preserve"> regional</w:t>
      </w:r>
      <w:r>
        <w:rPr>
          <w:rFonts w:ascii="Verdana" w:hAnsi="Verdana"/>
          <w:sz w:val="20"/>
          <w:szCs w:val="20"/>
        </w:rPr>
        <w:t xml:space="preserve"> LEADER consortium in order to take advantage of special opportunities for the recruitment and retention of women faculty in</w:t>
      </w:r>
      <w:r w:rsidR="001F0B73">
        <w:rPr>
          <w:rFonts w:ascii="Verdana" w:hAnsi="Verdana"/>
          <w:sz w:val="20"/>
          <w:szCs w:val="20"/>
        </w:rPr>
        <w:t xml:space="preserve"> the sciences</w:t>
      </w:r>
      <w:r>
        <w:rPr>
          <w:rFonts w:ascii="Verdana" w:hAnsi="Verdana"/>
          <w:sz w:val="20"/>
          <w:szCs w:val="20"/>
        </w:rPr>
        <w:t xml:space="preserve">.  </w:t>
      </w:r>
    </w:p>
    <w:p w:rsidR="00DC4586" w:rsidRPr="00DC4586" w:rsidRDefault="00686510" w:rsidP="00DC4586">
      <w:pPr>
        <w:pStyle w:val="ListParagraph"/>
        <w:numPr>
          <w:ilvl w:val="0"/>
          <w:numId w:val="12"/>
        </w:numPr>
        <w:rPr>
          <w:rFonts w:ascii="Verdana" w:hAnsi="Verdana"/>
          <w:sz w:val="20"/>
          <w:szCs w:val="20"/>
        </w:rPr>
      </w:pPr>
      <w:r>
        <w:rPr>
          <w:rFonts w:ascii="Verdana" w:hAnsi="Verdana"/>
          <w:sz w:val="20"/>
          <w:szCs w:val="20"/>
        </w:rPr>
        <w:t>The College will c</w:t>
      </w:r>
      <w:r w:rsidR="00DC4586">
        <w:rPr>
          <w:rFonts w:ascii="Verdana" w:hAnsi="Verdana"/>
          <w:sz w:val="20"/>
          <w:szCs w:val="20"/>
        </w:rPr>
        <w:t xml:space="preserve">ontinue to experiment with postdoctoral fellowships in selected fields, where the availability of qualified candidates is likely to be higher than usual, in order to recruit qualified persons of color.  The Herbert W. Martin Postdoctoral Fellowship in Creative Writing was advertised in 2009-10, leading to the </w:t>
      </w:r>
      <w:r w:rsidR="004C29B5">
        <w:rPr>
          <w:rFonts w:ascii="Verdana" w:hAnsi="Verdana"/>
          <w:sz w:val="20"/>
          <w:szCs w:val="20"/>
        </w:rPr>
        <w:t xml:space="preserve">successful </w:t>
      </w:r>
      <w:r w:rsidR="00DC4586">
        <w:rPr>
          <w:rFonts w:ascii="Verdana" w:hAnsi="Verdana"/>
          <w:sz w:val="20"/>
          <w:szCs w:val="20"/>
        </w:rPr>
        <w:t>hire of</w:t>
      </w:r>
      <w:r w:rsidR="004C29B5">
        <w:rPr>
          <w:rFonts w:ascii="Verdana" w:hAnsi="Verdana"/>
          <w:sz w:val="20"/>
          <w:szCs w:val="20"/>
        </w:rPr>
        <w:t xml:space="preserve"> person of color</w:t>
      </w:r>
      <w:r w:rsidR="00DC4586">
        <w:rPr>
          <w:rFonts w:ascii="Verdana" w:hAnsi="Verdana"/>
          <w:sz w:val="20"/>
          <w:szCs w:val="20"/>
        </w:rPr>
        <w:t xml:space="preserve"> </w:t>
      </w:r>
      <w:r w:rsidR="004C29B5">
        <w:rPr>
          <w:rFonts w:ascii="Verdana" w:hAnsi="Verdana"/>
          <w:sz w:val="20"/>
          <w:szCs w:val="20"/>
        </w:rPr>
        <w:t xml:space="preserve">in </w:t>
      </w:r>
      <w:r w:rsidR="00DC4586">
        <w:rPr>
          <w:rFonts w:ascii="Verdana" w:hAnsi="Verdana"/>
          <w:sz w:val="20"/>
          <w:szCs w:val="20"/>
        </w:rPr>
        <w:t>the Department of English.</w:t>
      </w:r>
    </w:p>
    <w:p w:rsidR="00D56A97" w:rsidRPr="00231C7F" w:rsidRDefault="00686510" w:rsidP="0008659F">
      <w:pPr>
        <w:pStyle w:val="ListParagraph"/>
        <w:numPr>
          <w:ilvl w:val="0"/>
          <w:numId w:val="12"/>
        </w:numPr>
        <w:rPr>
          <w:rFonts w:ascii="Verdana" w:hAnsi="Verdana"/>
          <w:sz w:val="20"/>
          <w:szCs w:val="20"/>
        </w:rPr>
      </w:pPr>
      <w:r w:rsidRPr="00D56A97">
        <w:rPr>
          <w:rFonts w:ascii="Verdana" w:hAnsi="Verdana"/>
          <w:sz w:val="20"/>
          <w:szCs w:val="20"/>
        </w:rPr>
        <w:t>R</w:t>
      </w:r>
      <w:r w:rsidR="00E508E9" w:rsidRPr="00D56A97">
        <w:rPr>
          <w:rFonts w:ascii="Verdana" w:hAnsi="Verdana"/>
          <w:sz w:val="20"/>
          <w:szCs w:val="20"/>
        </w:rPr>
        <w:t xml:space="preserve">evisions in </w:t>
      </w:r>
      <w:r w:rsidR="0008659F" w:rsidRPr="00D56A97">
        <w:rPr>
          <w:rFonts w:ascii="Verdana" w:hAnsi="Verdana"/>
          <w:sz w:val="20"/>
          <w:szCs w:val="20"/>
        </w:rPr>
        <w:t>the University’s Hiring for Mission retreat</w:t>
      </w:r>
      <w:r w:rsidRPr="00D56A97">
        <w:rPr>
          <w:rFonts w:ascii="Verdana" w:hAnsi="Verdana"/>
          <w:sz w:val="20"/>
          <w:szCs w:val="20"/>
        </w:rPr>
        <w:t xml:space="preserve"> will continue to be developed</w:t>
      </w:r>
      <w:r w:rsidR="00E508E9" w:rsidRPr="00D56A97">
        <w:rPr>
          <w:rFonts w:ascii="Verdana" w:hAnsi="Verdana"/>
          <w:sz w:val="20"/>
          <w:szCs w:val="20"/>
        </w:rPr>
        <w:t>, building upon those</w:t>
      </w:r>
      <w:r w:rsidR="0008659F" w:rsidRPr="00D56A97">
        <w:rPr>
          <w:rFonts w:ascii="Verdana" w:hAnsi="Verdana"/>
          <w:sz w:val="20"/>
          <w:szCs w:val="20"/>
        </w:rPr>
        <w:t xml:space="preserve"> made in 2009</w:t>
      </w:r>
      <w:r w:rsidR="00E508E9" w:rsidRPr="00D56A97">
        <w:rPr>
          <w:rFonts w:ascii="Verdana" w:hAnsi="Verdana"/>
          <w:sz w:val="20"/>
          <w:szCs w:val="20"/>
        </w:rPr>
        <w:t>,</w:t>
      </w:r>
      <w:r w:rsidR="0008659F" w:rsidRPr="00D56A97">
        <w:rPr>
          <w:rFonts w:ascii="Verdana" w:hAnsi="Verdana"/>
          <w:sz w:val="20"/>
          <w:szCs w:val="20"/>
        </w:rPr>
        <w:t xml:space="preserve"> so that </w:t>
      </w:r>
      <w:r w:rsidR="0008659F" w:rsidRPr="00231C7F">
        <w:rPr>
          <w:rFonts w:ascii="Verdana" w:hAnsi="Verdana"/>
          <w:sz w:val="20"/>
          <w:szCs w:val="20"/>
        </w:rPr>
        <w:t xml:space="preserve">the </w:t>
      </w:r>
      <w:r w:rsidR="00D56A97" w:rsidRPr="00231C7F">
        <w:rPr>
          <w:rFonts w:ascii="Verdana" w:hAnsi="Verdana"/>
          <w:sz w:val="20"/>
          <w:szCs w:val="20"/>
        </w:rPr>
        <w:t xml:space="preserve">integral </w:t>
      </w:r>
      <w:r w:rsidR="0008659F" w:rsidRPr="00231C7F">
        <w:rPr>
          <w:rFonts w:ascii="Verdana" w:hAnsi="Verdana"/>
          <w:sz w:val="20"/>
          <w:szCs w:val="20"/>
        </w:rPr>
        <w:t>role of inclusive excellence in the University’s</w:t>
      </w:r>
      <w:r w:rsidR="00D56A97" w:rsidRPr="00231C7F">
        <w:rPr>
          <w:rFonts w:ascii="Verdana" w:hAnsi="Verdana"/>
          <w:sz w:val="20"/>
          <w:szCs w:val="20"/>
        </w:rPr>
        <w:t xml:space="preserve"> Catholic and Marianist </w:t>
      </w:r>
      <w:r w:rsidR="0008659F" w:rsidRPr="00231C7F">
        <w:rPr>
          <w:rFonts w:ascii="Verdana" w:hAnsi="Verdana"/>
          <w:sz w:val="20"/>
          <w:szCs w:val="20"/>
        </w:rPr>
        <w:t xml:space="preserve">mission </w:t>
      </w:r>
      <w:r w:rsidR="00D56A97" w:rsidRPr="00231C7F">
        <w:rPr>
          <w:rFonts w:ascii="Verdana" w:hAnsi="Verdana"/>
          <w:sz w:val="20"/>
          <w:szCs w:val="20"/>
        </w:rPr>
        <w:t xml:space="preserve">and in our efforts to hire faculty committed to that mission </w:t>
      </w:r>
      <w:r w:rsidR="0008659F" w:rsidRPr="00231C7F">
        <w:rPr>
          <w:rFonts w:ascii="Verdana" w:hAnsi="Verdana"/>
          <w:sz w:val="20"/>
          <w:szCs w:val="20"/>
        </w:rPr>
        <w:t>is made clear</w:t>
      </w:r>
      <w:r w:rsidR="00D56A97" w:rsidRPr="00231C7F">
        <w:rPr>
          <w:rFonts w:ascii="Verdana" w:hAnsi="Verdana"/>
          <w:sz w:val="20"/>
          <w:szCs w:val="20"/>
        </w:rPr>
        <w:t>.</w:t>
      </w:r>
      <w:r w:rsidR="0008659F" w:rsidRPr="00231C7F">
        <w:rPr>
          <w:rFonts w:ascii="Verdana" w:hAnsi="Verdana"/>
          <w:sz w:val="20"/>
          <w:szCs w:val="20"/>
        </w:rPr>
        <w:t xml:space="preserve"> </w:t>
      </w:r>
    </w:p>
    <w:p w:rsidR="0008659F" w:rsidRPr="00D56A97" w:rsidRDefault="00466FEF" w:rsidP="0008659F">
      <w:pPr>
        <w:pStyle w:val="ListParagraph"/>
        <w:numPr>
          <w:ilvl w:val="0"/>
          <w:numId w:val="12"/>
        </w:numPr>
        <w:rPr>
          <w:rFonts w:ascii="Verdana" w:hAnsi="Verdana"/>
          <w:sz w:val="20"/>
          <w:szCs w:val="20"/>
        </w:rPr>
      </w:pPr>
      <w:r w:rsidRPr="00D56A97">
        <w:rPr>
          <w:rFonts w:ascii="Verdana" w:hAnsi="Verdana"/>
          <w:sz w:val="20"/>
          <w:szCs w:val="20"/>
        </w:rPr>
        <w:t xml:space="preserve">Where appropriate to specific faculty searches, letters of appointment will </w:t>
      </w:r>
      <w:r w:rsidR="006777B3" w:rsidRPr="00D56A97">
        <w:rPr>
          <w:rFonts w:ascii="Verdana" w:hAnsi="Verdana"/>
          <w:sz w:val="20"/>
          <w:szCs w:val="20"/>
        </w:rPr>
        <w:t>clarify</w:t>
      </w:r>
      <w:r w:rsidRPr="00D56A97">
        <w:rPr>
          <w:rFonts w:ascii="Verdana" w:hAnsi="Verdana"/>
          <w:sz w:val="20"/>
          <w:szCs w:val="20"/>
        </w:rPr>
        <w:t xml:space="preserve"> the faculty members’ expected contributions to initiatives in scholarship, teaching, and professional service that advance the College’s goals for diversity and inclusion.</w:t>
      </w:r>
    </w:p>
    <w:p w:rsidR="00466FEF" w:rsidRPr="0008659F" w:rsidRDefault="00E92272" w:rsidP="0008659F">
      <w:pPr>
        <w:pStyle w:val="ListParagraph"/>
        <w:numPr>
          <w:ilvl w:val="0"/>
          <w:numId w:val="12"/>
        </w:numPr>
        <w:rPr>
          <w:rFonts w:ascii="Verdana" w:hAnsi="Verdana"/>
          <w:sz w:val="20"/>
          <w:szCs w:val="20"/>
        </w:rPr>
      </w:pPr>
      <w:r>
        <w:rPr>
          <w:rFonts w:ascii="Verdana" w:hAnsi="Verdana"/>
          <w:sz w:val="20"/>
          <w:szCs w:val="20"/>
        </w:rPr>
        <w:t xml:space="preserve">The dean will continue to report to the faculty each fall on the success of the previous year’s faculty searches.  </w:t>
      </w:r>
    </w:p>
    <w:p w:rsidR="00326DE0" w:rsidRDefault="00326DE0" w:rsidP="003D2DFA">
      <w:pPr>
        <w:rPr>
          <w:rFonts w:ascii="Verdana" w:hAnsi="Verdana"/>
          <w:sz w:val="20"/>
          <w:szCs w:val="20"/>
        </w:rPr>
      </w:pPr>
    </w:p>
    <w:p w:rsidR="00B3721B" w:rsidRPr="00701A3C" w:rsidRDefault="00326DE0" w:rsidP="00B3721B">
      <w:pPr>
        <w:rPr>
          <w:rFonts w:ascii="Verdana" w:hAnsi="Verdana"/>
          <w:sz w:val="20"/>
          <w:szCs w:val="20"/>
          <w:u w:val="single"/>
        </w:rPr>
      </w:pPr>
      <w:r>
        <w:rPr>
          <w:rFonts w:ascii="Verdana" w:hAnsi="Verdana"/>
          <w:sz w:val="20"/>
          <w:szCs w:val="20"/>
          <w:u w:val="single"/>
        </w:rPr>
        <w:t>Objectives for advancing student retention goal</w:t>
      </w:r>
    </w:p>
    <w:p w:rsidR="00B3721B" w:rsidRDefault="00B3721B" w:rsidP="003D2DFA">
      <w:pPr>
        <w:rPr>
          <w:rFonts w:ascii="Verdana" w:hAnsi="Verdana"/>
          <w:sz w:val="20"/>
          <w:szCs w:val="20"/>
        </w:rPr>
      </w:pPr>
    </w:p>
    <w:p w:rsidR="00994E98" w:rsidRPr="00231C7F" w:rsidRDefault="00F353C7" w:rsidP="00AC2CA0">
      <w:pPr>
        <w:pStyle w:val="ListParagraph"/>
        <w:numPr>
          <w:ilvl w:val="0"/>
          <w:numId w:val="13"/>
        </w:numPr>
        <w:rPr>
          <w:rFonts w:ascii="Verdana" w:hAnsi="Verdana"/>
          <w:sz w:val="20"/>
          <w:szCs w:val="20"/>
        </w:rPr>
      </w:pPr>
      <w:r w:rsidRPr="00467E93">
        <w:rPr>
          <w:rFonts w:ascii="Verdana" w:hAnsi="Verdana"/>
          <w:sz w:val="20"/>
          <w:szCs w:val="20"/>
        </w:rPr>
        <w:t xml:space="preserve">Seek </w:t>
      </w:r>
      <w:r w:rsidR="009F2E67" w:rsidRPr="00231C7F">
        <w:rPr>
          <w:rFonts w:ascii="Verdana" w:hAnsi="Verdana"/>
          <w:sz w:val="20"/>
          <w:szCs w:val="20"/>
        </w:rPr>
        <w:t xml:space="preserve">base budget support </w:t>
      </w:r>
      <w:r w:rsidRPr="00231C7F">
        <w:rPr>
          <w:rFonts w:ascii="Verdana" w:hAnsi="Verdana"/>
          <w:sz w:val="20"/>
          <w:szCs w:val="20"/>
        </w:rPr>
        <w:t>to e</w:t>
      </w:r>
      <w:r w:rsidR="00994E98" w:rsidRPr="00231C7F">
        <w:rPr>
          <w:rFonts w:ascii="Verdana" w:hAnsi="Verdana"/>
          <w:sz w:val="20"/>
          <w:szCs w:val="20"/>
        </w:rPr>
        <w:t>stablish a full-time director in the College for first-year student retention, with special attention to the retention of students of color.  See</w:t>
      </w:r>
      <w:r w:rsidR="00817716" w:rsidRPr="00231C7F">
        <w:rPr>
          <w:rFonts w:ascii="Verdana" w:hAnsi="Verdana"/>
          <w:sz w:val="20"/>
          <w:szCs w:val="20"/>
        </w:rPr>
        <w:t>k</w:t>
      </w:r>
      <w:r w:rsidR="00994E98" w:rsidRPr="00231C7F">
        <w:rPr>
          <w:rFonts w:ascii="Verdana" w:hAnsi="Verdana"/>
          <w:sz w:val="20"/>
          <w:szCs w:val="20"/>
        </w:rPr>
        <w:t xml:space="preserve"> </w:t>
      </w:r>
      <w:r w:rsidR="009F2E67" w:rsidRPr="00231C7F">
        <w:rPr>
          <w:rFonts w:ascii="Verdana" w:hAnsi="Verdana"/>
          <w:sz w:val="20"/>
          <w:szCs w:val="20"/>
        </w:rPr>
        <w:t xml:space="preserve">on-going budgetary </w:t>
      </w:r>
      <w:r w:rsidR="00994E98" w:rsidRPr="00231C7F">
        <w:rPr>
          <w:rFonts w:ascii="Verdana" w:hAnsi="Verdana"/>
          <w:sz w:val="20"/>
          <w:szCs w:val="20"/>
        </w:rPr>
        <w:t xml:space="preserve">support for the current staff liaison position between the College and the Office of Multicultural Affairs.     </w:t>
      </w:r>
    </w:p>
    <w:p w:rsidR="004E4BA2" w:rsidRPr="00231C7F" w:rsidRDefault="004E4BA2" w:rsidP="00AC2CA0">
      <w:pPr>
        <w:pStyle w:val="ListParagraph"/>
        <w:numPr>
          <w:ilvl w:val="0"/>
          <w:numId w:val="13"/>
        </w:numPr>
        <w:rPr>
          <w:rFonts w:ascii="Verdana" w:hAnsi="Verdana"/>
          <w:sz w:val="20"/>
          <w:szCs w:val="20"/>
        </w:rPr>
      </w:pPr>
      <w:r w:rsidRPr="00231C7F">
        <w:rPr>
          <w:rFonts w:ascii="Verdana" w:hAnsi="Verdana"/>
          <w:sz w:val="20"/>
          <w:szCs w:val="20"/>
        </w:rPr>
        <w:t xml:space="preserve">Improve </w:t>
      </w:r>
      <w:r w:rsidR="00817716" w:rsidRPr="00231C7F">
        <w:rPr>
          <w:rFonts w:ascii="Verdana" w:hAnsi="Verdana"/>
          <w:sz w:val="20"/>
          <w:szCs w:val="20"/>
        </w:rPr>
        <w:t xml:space="preserve">the </w:t>
      </w:r>
      <w:r w:rsidRPr="00231C7F">
        <w:rPr>
          <w:rFonts w:ascii="Verdana" w:hAnsi="Verdana"/>
          <w:sz w:val="20"/>
          <w:szCs w:val="20"/>
        </w:rPr>
        <w:t xml:space="preserve">early-warning academic intervention system in the dean’s office for first-year students, coordinating more </w:t>
      </w:r>
      <w:r w:rsidR="005C4DBD" w:rsidRPr="00231C7F">
        <w:rPr>
          <w:rFonts w:ascii="Verdana" w:hAnsi="Verdana"/>
          <w:sz w:val="20"/>
          <w:szCs w:val="20"/>
        </w:rPr>
        <w:t xml:space="preserve">efficiently and </w:t>
      </w:r>
      <w:r w:rsidRPr="00231C7F">
        <w:rPr>
          <w:rFonts w:ascii="Verdana" w:hAnsi="Verdana"/>
          <w:sz w:val="20"/>
          <w:szCs w:val="20"/>
        </w:rPr>
        <w:t xml:space="preserve">effectively with the Office of Student Success and the Office of Multicultural Affairs.  </w:t>
      </w:r>
    </w:p>
    <w:p w:rsidR="004F55D4" w:rsidRDefault="003906F6" w:rsidP="00AC2CA0">
      <w:pPr>
        <w:pStyle w:val="ListParagraph"/>
        <w:numPr>
          <w:ilvl w:val="0"/>
          <w:numId w:val="13"/>
        </w:numPr>
        <w:rPr>
          <w:rFonts w:ascii="Verdana" w:hAnsi="Verdana"/>
          <w:sz w:val="20"/>
          <w:szCs w:val="20"/>
        </w:rPr>
      </w:pPr>
      <w:r w:rsidRPr="00231C7F">
        <w:rPr>
          <w:rFonts w:ascii="Verdana" w:hAnsi="Verdana"/>
          <w:sz w:val="20"/>
          <w:szCs w:val="20"/>
        </w:rPr>
        <w:t xml:space="preserve">In collaboration with the Office of Multicultural Affairs, strengthen the peer </w:t>
      </w:r>
      <w:r w:rsidR="00A67DAA" w:rsidRPr="00231C7F">
        <w:rPr>
          <w:rFonts w:ascii="Verdana" w:hAnsi="Verdana"/>
          <w:sz w:val="20"/>
          <w:szCs w:val="20"/>
        </w:rPr>
        <w:t>mentori</w:t>
      </w:r>
      <w:r w:rsidR="00A67DAA" w:rsidRPr="00467E93">
        <w:rPr>
          <w:rFonts w:ascii="Verdana" w:hAnsi="Verdana"/>
          <w:sz w:val="20"/>
          <w:szCs w:val="20"/>
        </w:rPr>
        <w:t xml:space="preserve">ng program for first-year students of color, beginning with academic divisions </w:t>
      </w:r>
      <w:r w:rsidR="00E2526E" w:rsidRPr="00467E93">
        <w:rPr>
          <w:rFonts w:ascii="Verdana" w:hAnsi="Verdana"/>
          <w:sz w:val="20"/>
          <w:szCs w:val="20"/>
        </w:rPr>
        <w:t>that have</w:t>
      </w:r>
      <w:r w:rsidR="00A67DAA">
        <w:rPr>
          <w:rFonts w:ascii="Verdana" w:hAnsi="Verdana"/>
          <w:sz w:val="20"/>
          <w:szCs w:val="20"/>
        </w:rPr>
        <w:t xml:space="preserve"> the large</w:t>
      </w:r>
      <w:r w:rsidR="00E2526E">
        <w:rPr>
          <w:rFonts w:ascii="Verdana" w:hAnsi="Verdana"/>
          <w:sz w:val="20"/>
          <w:szCs w:val="20"/>
        </w:rPr>
        <w:t>st</w:t>
      </w:r>
      <w:r w:rsidR="00A67DAA">
        <w:rPr>
          <w:rFonts w:ascii="Verdana" w:hAnsi="Verdana"/>
          <w:sz w:val="20"/>
          <w:szCs w:val="20"/>
        </w:rPr>
        <w:t xml:space="preserve"> concentration of incoming students.</w:t>
      </w:r>
      <w:r w:rsidR="005C4DBD">
        <w:rPr>
          <w:rFonts w:ascii="Verdana" w:hAnsi="Verdana"/>
          <w:sz w:val="20"/>
          <w:szCs w:val="20"/>
        </w:rPr>
        <w:t xml:space="preserve">  This program would be coordinated by the new </w:t>
      </w:r>
      <w:r w:rsidR="00BA5658">
        <w:rPr>
          <w:rFonts w:ascii="Verdana" w:hAnsi="Verdana"/>
          <w:sz w:val="20"/>
          <w:szCs w:val="20"/>
        </w:rPr>
        <w:t>retention director</w:t>
      </w:r>
      <w:r w:rsidR="005C4DBD">
        <w:rPr>
          <w:rFonts w:ascii="Verdana" w:hAnsi="Verdana"/>
          <w:sz w:val="20"/>
          <w:szCs w:val="20"/>
        </w:rPr>
        <w:t xml:space="preserve">, in conjunction with </w:t>
      </w:r>
      <w:r w:rsidR="00E2526E">
        <w:rPr>
          <w:rFonts w:ascii="Verdana" w:hAnsi="Verdana"/>
          <w:sz w:val="20"/>
          <w:szCs w:val="20"/>
        </w:rPr>
        <w:t>a</w:t>
      </w:r>
      <w:r w:rsidR="005C4DBD">
        <w:rPr>
          <w:rFonts w:ascii="Verdana" w:hAnsi="Verdana"/>
          <w:sz w:val="20"/>
          <w:szCs w:val="20"/>
        </w:rPr>
        <w:t xml:space="preserve">ssistant </w:t>
      </w:r>
      <w:r w:rsidR="00E2526E">
        <w:rPr>
          <w:rFonts w:ascii="Verdana" w:hAnsi="Verdana"/>
          <w:sz w:val="20"/>
          <w:szCs w:val="20"/>
        </w:rPr>
        <w:t>d</w:t>
      </w:r>
      <w:r w:rsidR="005C4DBD">
        <w:rPr>
          <w:rFonts w:ascii="Verdana" w:hAnsi="Verdana"/>
          <w:sz w:val="20"/>
          <w:szCs w:val="20"/>
        </w:rPr>
        <w:t xml:space="preserve">eans and academic advisors.  </w:t>
      </w:r>
    </w:p>
    <w:p w:rsidR="0085020E" w:rsidRDefault="0085020E" w:rsidP="00AC2CA0">
      <w:pPr>
        <w:pStyle w:val="ListParagraph"/>
        <w:numPr>
          <w:ilvl w:val="0"/>
          <w:numId w:val="13"/>
        </w:numPr>
        <w:rPr>
          <w:rFonts w:ascii="Verdana" w:hAnsi="Verdana"/>
          <w:sz w:val="20"/>
          <w:szCs w:val="20"/>
        </w:rPr>
      </w:pPr>
      <w:r w:rsidRPr="0085020E">
        <w:rPr>
          <w:rFonts w:ascii="Verdana" w:hAnsi="Verdana"/>
          <w:sz w:val="20"/>
          <w:szCs w:val="20"/>
        </w:rPr>
        <w:t xml:space="preserve">Expand and communicate more effectively </w:t>
      </w:r>
      <w:r w:rsidR="00BA5658">
        <w:rPr>
          <w:rFonts w:ascii="Verdana" w:hAnsi="Verdana"/>
          <w:sz w:val="20"/>
          <w:szCs w:val="20"/>
        </w:rPr>
        <w:t xml:space="preserve">about </w:t>
      </w:r>
      <w:r w:rsidRPr="0085020E">
        <w:rPr>
          <w:rFonts w:ascii="Verdana" w:hAnsi="Verdana"/>
          <w:sz w:val="20"/>
          <w:szCs w:val="20"/>
        </w:rPr>
        <w:t xml:space="preserve">co-curricular programming related to diversity and inclusion, </w:t>
      </w:r>
      <w:r w:rsidR="00F15A6C">
        <w:rPr>
          <w:rFonts w:ascii="Verdana" w:hAnsi="Verdana"/>
          <w:sz w:val="20"/>
          <w:szCs w:val="20"/>
        </w:rPr>
        <w:t>particularly</w:t>
      </w:r>
      <w:r w:rsidRPr="0085020E">
        <w:rPr>
          <w:rFonts w:ascii="Verdana" w:hAnsi="Verdana"/>
          <w:sz w:val="20"/>
          <w:szCs w:val="20"/>
        </w:rPr>
        <w:t xml:space="preserve"> in relation to the curriculum for first-year students</w:t>
      </w:r>
      <w:r w:rsidR="00F15A6C">
        <w:rPr>
          <w:rFonts w:ascii="Verdana" w:hAnsi="Verdana"/>
          <w:sz w:val="20"/>
          <w:szCs w:val="20"/>
        </w:rPr>
        <w:t xml:space="preserve"> and in coordination with Student Development programming</w:t>
      </w:r>
      <w:r w:rsidRPr="0085020E">
        <w:rPr>
          <w:rFonts w:ascii="Verdana" w:hAnsi="Verdana"/>
          <w:sz w:val="20"/>
          <w:szCs w:val="20"/>
        </w:rPr>
        <w:t>.</w:t>
      </w:r>
    </w:p>
    <w:p w:rsidR="000116A6" w:rsidRPr="0085020E" w:rsidRDefault="00B57F5C" w:rsidP="00AC2CA0">
      <w:pPr>
        <w:pStyle w:val="ListParagraph"/>
        <w:numPr>
          <w:ilvl w:val="0"/>
          <w:numId w:val="13"/>
        </w:numPr>
        <w:rPr>
          <w:rFonts w:ascii="Verdana" w:hAnsi="Verdana"/>
          <w:sz w:val="20"/>
          <w:szCs w:val="20"/>
        </w:rPr>
      </w:pPr>
      <w:r>
        <w:rPr>
          <w:rFonts w:ascii="Verdana" w:hAnsi="Verdana"/>
          <w:sz w:val="20"/>
          <w:szCs w:val="20"/>
        </w:rPr>
        <w:t>Report to faculty and to a</w:t>
      </w:r>
      <w:r w:rsidR="000116A6" w:rsidRPr="0085020E">
        <w:rPr>
          <w:rFonts w:ascii="Verdana" w:hAnsi="Verdana"/>
          <w:sz w:val="20"/>
          <w:szCs w:val="20"/>
        </w:rPr>
        <w:t>ssi</w:t>
      </w:r>
      <w:r>
        <w:rPr>
          <w:rFonts w:ascii="Verdana" w:hAnsi="Verdana"/>
          <w:sz w:val="20"/>
          <w:szCs w:val="20"/>
        </w:rPr>
        <w:t>stant d</w:t>
      </w:r>
      <w:r w:rsidR="000116A6" w:rsidRPr="0085020E">
        <w:rPr>
          <w:rFonts w:ascii="Verdana" w:hAnsi="Verdana"/>
          <w:sz w:val="20"/>
          <w:szCs w:val="20"/>
        </w:rPr>
        <w:t>eans each fall on first-year student retention</w:t>
      </w:r>
      <w:r w:rsidR="00974AD1" w:rsidRPr="0085020E">
        <w:rPr>
          <w:rFonts w:ascii="Verdana" w:hAnsi="Verdana"/>
          <w:sz w:val="20"/>
          <w:szCs w:val="20"/>
        </w:rPr>
        <w:t xml:space="preserve">, and analyze data for non-returning students to </w:t>
      </w:r>
      <w:r>
        <w:rPr>
          <w:rFonts w:ascii="Verdana" w:hAnsi="Verdana"/>
          <w:sz w:val="20"/>
          <w:szCs w:val="20"/>
        </w:rPr>
        <w:t xml:space="preserve">determine </w:t>
      </w:r>
      <w:r w:rsidR="00974AD1" w:rsidRPr="0085020E">
        <w:rPr>
          <w:rFonts w:ascii="Verdana" w:hAnsi="Verdana"/>
          <w:sz w:val="20"/>
          <w:szCs w:val="20"/>
        </w:rPr>
        <w:t xml:space="preserve">where </w:t>
      </w:r>
      <w:r>
        <w:rPr>
          <w:rFonts w:ascii="Verdana" w:hAnsi="Verdana"/>
          <w:sz w:val="20"/>
          <w:szCs w:val="20"/>
        </w:rPr>
        <w:t>and how academic</w:t>
      </w:r>
      <w:r w:rsidR="00974AD1" w:rsidRPr="0085020E">
        <w:rPr>
          <w:rFonts w:ascii="Verdana" w:hAnsi="Verdana"/>
          <w:sz w:val="20"/>
          <w:szCs w:val="20"/>
        </w:rPr>
        <w:t xml:space="preserve"> interventions </w:t>
      </w:r>
      <w:r>
        <w:rPr>
          <w:rFonts w:ascii="Verdana" w:hAnsi="Verdana"/>
          <w:sz w:val="20"/>
          <w:szCs w:val="20"/>
        </w:rPr>
        <w:t>should be made in future</w:t>
      </w:r>
      <w:r w:rsidR="00974AD1" w:rsidRPr="0085020E">
        <w:rPr>
          <w:rFonts w:ascii="Verdana" w:hAnsi="Verdana"/>
          <w:sz w:val="20"/>
          <w:szCs w:val="20"/>
        </w:rPr>
        <w:t>.</w:t>
      </w:r>
    </w:p>
    <w:p w:rsidR="00647DED" w:rsidRDefault="00647DED" w:rsidP="00647DED">
      <w:pPr>
        <w:rPr>
          <w:rFonts w:ascii="Verdana" w:hAnsi="Verdana"/>
          <w:sz w:val="20"/>
          <w:szCs w:val="20"/>
        </w:rPr>
      </w:pPr>
    </w:p>
    <w:p w:rsidR="00647DED" w:rsidRDefault="00647DED" w:rsidP="00647DED">
      <w:pPr>
        <w:rPr>
          <w:rFonts w:ascii="Verdana" w:hAnsi="Verdana"/>
          <w:sz w:val="20"/>
          <w:szCs w:val="20"/>
        </w:rPr>
      </w:pPr>
    </w:p>
    <w:p w:rsidR="009F2E67" w:rsidRDefault="009F2E67">
      <w:pPr>
        <w:spacing w:after="200" w:line="276" w:lineRule="auto"/>
        <w:rPr>
          <w:rFonts w:ascii="Verdana" w:hAnsi="Verdana"/>
          <w:sz w:val="20"/>
          <w:szCs w:val="20"/>
        </w:rPr>
      </w:pPr>
      <w:r>
        <w:rPr>
          <w:rFonts w:ascii="Verdana" w:hAnsi="Verdana"/>
          <w:sz w:val="20"/>
          <w:szCs w:val="20"/>
        </w:rPr>
        <w:br w:type="page"/>
      </w:r>
    </w:p>
    <w:p w:rsidR="00B3721B" w:rsidRPr="00A90981" w:rsidRDefault="00C63CDF" w:rsidP="003D2DFA">
      <w:pPr>
        <w:rPr>
          <w:rFonts w:ascii="Verdana" w:hAnsi="Verdana"/>
          <w:b/>
          <w:sz w:val="20"/>
          <w:szCs w:val="20"/>
          <w:u w:val="single"/>
        </w:rPr>
      </w:pPr>
      <w:r>
        <w:rPr>
          <w:rFonts w:ascii="Verdana" w:hAnsi="Verdana"/>
          <w:b/>
          <w:sz w:val="20"/>
          <w:szCs w:val="20"/>
          <w:u w:val="single"/>
        </w:rPr>
        <w:lastRenderedPageBreak/>
        <w:t xml:space="preserve">Goals for inclusive climate among faculty, </w:t>
      </w:r>
      <w:r w:rsidR="00EA63A8">
        <w:rPr>
          <w:rFonts w:ascii="Verdana" w:hAnsi="Verdana"/>
          <w:b/>
          <w:sz w:val="20"/>
          <w:szCs w:val="20"/>
          <w:u w:val="single"/>
        </w:rPr>
        <w:t xml:space="preserve">staff, and </w:t>
      </w:r>
      <w:r>
        <w:rPr>
          <w:rFonts w:ascii="Verdana" w:hAnsi="Verdana"/>
          <w:b/>
          <w:sz w:val="20"/>
          <w:szCs w:val="20"/>
          <w:u w:val="single"/>
        </w:rPr>
        <w:t>students in the College</w:t>
      </w:r>
    </w:p>
    <w:p w:rsidR="00C63CDF" w:rsidRDefault="00C63CDF" w:rsidP="003D2DFA">
      <w:pPr>
        <w:rPr>
          <w:rFonts w:ascii="Verdana" w:hAnsi="Verdana"/>
          <w:sz w:val="20"/>
          <w:szCs w:val="20"/>
        </w:rPr>
      </w:pPr>
    </w:p>
    <w:p w:rsidR="00B93932" w:rsidRPr="00467E93" w:rsidRDefault="00B22796" w:rsidP="003D2DFA">
      <w:pPr>
        <w:rPr>
          <w:rFonts w:ascii="Verdana" w:hAnsi="Verdana"/>
          <w:sz w:val="20"/>
          <w:szCs w:val="20"/>
        </w:rPr>
      </w:pPr>
      <w:r>
        <w:rPr>
          <w:rFonts w:ascii="Verdana" w:hAnsi="Verdana"/>
          <w:sz w:val="20"/>
          <w:szCs w:val="20"/>
        </w:rPr>
        <w:t xml:space="preserve">The College of Arts and Sciences’ vision statement for diversity and inclusion affirms that “the College’s classrooms and workplaces [will] offer a safe, respectful, interculturally responsive, and stimulating environment that supports educational and professional development” (October 2009).  In accordance with </w:t>
      </w:r>
      <w:r w:rsidR="00B93932">
        <w:rPr>
          <w:rFonts w:ascii="Verdana" w:hAnsi="Verdana"/>
          <w:sz w:val="20"/>
          <w:szCs w:val="20"/>
        </w:rPr>
        <w:t>the College’s 2009 Campus Climate Action Plan, the following goals are set forth in order to foster a more inclusive and developmentally-supportive climate for faculty, staff, and students.</w:t>
      </w:r>
      <w:r w:rsidR="005E3D1F">
        <w:rPr>
          <w:rFonts w:ascii="Verdana" w:hAnsi="Verdana"/>
          <w:sz w:val="20"/>
          <w:szCs w:val="20"/>
        </w:rPr>
        <w:t xml:space="preserve">  </w:t>
      </w:r>
      <w:r w:rsidR="005E3D1F" w:rsidRPr="00467E93">
        <w:rPr>
          <w:rFonts w:ascii="Verdana" w:hAnsi="Verdana"/>
          <w:sz w:val="20"/>
          <w:szCs w:val="20"/>
        </w:rPr>
        <w:t>The goals presented in earlier sections of this plan should also contribute to improvements in the climate of the College’s classroom and workplaces.</w:t>
      </w:r>
      <w:r w:rsidR="00B93932" w:rsidRPr="00467E93">
        <w:rPr>
          <w:rFonts w:ascii="Verdana" w:hAnsi="Verdana"/>
          <w:sz w:val="20"/>
          <w:szCs w:val="20"/>
        </w:rPr>
        <w:t xml:space="preserve">  </w:t>
      </w:r>
    </w:p>
    <w:p w:rsidR="00393467" w:rsidRPr="00467E93" w:rsidRDefault="00393467" w:rsidP="003D2DFA">
      <w:pPr>
        <w:rPr>
          <w:rFonts w:ascii="Verdana" w:hAnsi="Verdana"/>
          <w:sz w:val="20"/>
          <w:szCs w:val="20"/>
        </w:rPr>
      </w:pPr>
    </w:p>
    <w:p w:rsidR="00393467" w:rsidRPr="00231C7F" w:rsidRDefault="004E3AF7" w:rsidP="004E3AF7">
      <w:pPr>
        <w:pStyle w:val="ListParagraph"/>
        <w:numPr>
          <w:ilvl w:val="0"/>
          <w:numId w:val="15"/>
        </w:numPr>
        <w:rPr>
          <w:rFonts w:ascii="Verdana" w:hAnsi="Verdana"/>
          <w:sz w:val="20"/>
          <w:szCs w:val="20"/>
        </w:rPr>
      </w:pPr>
      <w:r>
        <w:rPr>
          <w:rFonts w:ascii="Verdana" w:hAnsi="Verdana"/>
          <w:sz w:val="20"/>
          <w:szCs w:val="20"/>
        </w:rPr>
        <w:t xml:space="preserve">The College will </w:t>
      </w:r>
      <w:r w:rsidRPr="00231C7F">
        <w:rPr>
          <w:rFonts w:ascii="Verdana" w:hAnsi="Verdana"/>
          <w:sz w:val="20"/>
          <w:szCs w:val="20"/>
        </w:rPr>
        <w:t>support</w:t>
      </w:r>
      <w:r w:rsidR="009F2E67" w:rsidRPr="00231C7F">
        <w:rPr>
          <w:rFonts w:ascii="Verdana" w:hAnsi="Verdana"/>
          <w:sz w:val="20"/>
          <w:szCs w:val="20"/>
        </w:rPr>
        <w:t xml:space="preserve"> and require</w:t>
      </w:r>
      <w:r w:rsidRPr="00231C7F">
        <w:rPr>
          <w:rFonts w:ascii="Verdana" w:hAnsi="Verdana"/>
          <w:sz w:val="20"/>
          <w:szCs w:val="20"/>
        </w:rPr>
        <w:t xml:space="preserve"> expanded training for supervisors of faculty and staff and evaluation of supervisors’ skills in developing and working with a diverse faculty, staff, and student body.   </w:t>
      </w:r>
    </w:p>
    <w:p w:rsidR="00320FB4" w:rsidRPr="00231C7F" w:rsidRDefault="00320FB4" w:rsidP="004E3AF7">
      <w:pPr>
        <w:pStyle w:val="ListParagraph"/>
        <w:numPr>
          <w:ilvl w:val="0"/>
          <w:numId w:val="15"/>
        </w:numPr>
        <w:rPr>
          <w:rFonts w:ascii="Verdana" w:hAnsi="Verdana"/>
          <w:sz w:val="20"/>
          <w:szCs w:val="20"/>
        </w:rPr>
      </w:pPr>
      <w:r w:rsidRPr="00231C7F">
        <w:rPr>
          <w:rFonts w:ascii="Verdana" w:hAnsi="Verdana"/>
          <w:sz w:val="20"/>
          <w:szCs w:val="20"/>
        </w:rPr>
        <w:t xml:space="preserve">The College will continue to develop </w:t>
      </w:r>
      <w:r w:rsidR="00F90EE5" w:rsidRPr="00231C7F">
        <w:rPr>
          <w:rFonts w:ascii="Verdana" w:hAnsi="Verdana"/>
          <w:sz w:val="20"/>
          <w:szCs w:val="20"/>
        </w:rPr>
        <w:t xml:space="preserve">communication </w:t>
      </w:r>
      <w:r w:rsidRPr="00231C7F">
        <w:rPr>
          <w:rFonts w:ascii="Verdana" w:hAnsi="Verdana"/>
          <w:sz w:val="20"/>
          <w:szCs w:val="20"/>
        </w:rPr>
        <w:t>structures through which faculty</w:t>
      </w:r>
      <w:r w:rsidR="00EF0E75" w:rsidRPr="00231C7F">
        <w:rPr>
          <w:rFonts w:ascii="Verdana" w:hAnsi="Verdana"/>
          <w:sz w:val="20"/>
          <w:szCs w:val="20"/>
        </w:rPr>
        <w:t xml:space="preserve"> members</w:t>
      </w:r>
      <w:r w:rsidRPr="00231C7F">
        <w:rPr>
          <w:rFonts w:ascii="Verdana" w:hAnsi="Verdana"/>
          <w:sz w:val="20"/>
          <w:szCs w:val="20"/>
        </w:rPr>
        <w:t xml:space="preserve"> can address</w:t>
      </w:r>
      <w:r w:rsidR="00F90EE5" w:rsidRPr="00231C7F">
        <w:rPr>
          <w:rFonts w:ascii="Verdana" w:hAnsi="Verdana"/>
          <w:sz w:val="20"/>
          <w:szCs w:val="20"/>
        </w:rPr>
        <w:t>, openly or confidentially,</w:t>
      </w:r>
      <w:r w:rsidRPr="00231C7F">
        <w:rPr>
          <w:rFonts w:ascii="Verdana" w:hAnsi="Verdana"/>
          <w:sz w:val="20"/>
          <w:szCs w:val="20"/>
        </w:rPr>
        <w:t xml:space="preserve"> </w:t>
      </w:r>
      <w:r w:rsidR="00EF0E75" w:rsidRPr="00231C7F">
        <w:rPr>
          <w:rFonts w:ascii="Verdana" w:hAnsi="Verdana"/>
          <w:sz w:val="20"/>
          <w:szCs w:val="20"/>
        </w:rPr>
        <w:t xml:space="preserve">climate-related </w:t>
      </w:r>
      <w:r w:rsidRPr="00231C7F">
        <w:rPr>
          <w:rFonts w:ascii="Verdana" w:hAnsi="Verdana"/>
          <w:sz w:val="20"/>
          <w:szCs w:val="20"/>
        </w:rPr>
        <w:t>issues in the College of particular concern</w:t>
      </w:r>
      <w:r w:rsidR="006B62BB" w:rsidRPr="00231C7F">
        <w:rPr>
          <w:rFonts w:ascii="Verdana" w:hAnsi="Verdana"/>
          <w:sz w:val="20"/>
          <w:szCs w:val="20"/>
        </w:rPr>
        <w:t xml:space="preserve"> to them</w:t>
      </w:r>
      <w:r w:rsidRPr="00231C7F">
        <w:rPr>
          <w:rFonts w:ascii="Verdana" w:hAnsi="Verdana"/>
          <w:sz w:val="20"/>
          <w:szCs w:val="20"/>
        </w:rPr>
        <w:t>.</w:t>
      </w:r>
    </w:p>
    <w:p w:rsidR="00993AE1" w:rsidRPr="00231C7F" w:rsidRDefault="00993AE1" w:rsidP="004E3AF7">
      <w:pPr>
        <w:pStyle w:val="ListParagraph"/>
        <w:numPr>
          <w:ilvl w:val="0"/>
          <w:numId w:val="15"/>
        </w:numPr>
        <w:rPr>
          <w:rFonts w:ascii="Verdana" w:hAnsi="Verdana"/>
          <w:sz w:val="20"/>
          <w:szCs w:val="20"/>
        </w:rPr>
      </w:pPr>
      <w:r w:rsidRPr="00231C7F">
        <w:rPr>
          <w:rFonts w:ascii="Verdana" w:hAnsi="Verdana"/>
          <w:sz w:val="20"/>
          <w:szCs w:val="20"/>
        </w:rPr>
        <w:t>The College will support</w:t>
      </w:r>
      <w:r w:rsidR="00902DCC" w:rsidRPr="00231C7F">
        <w:rPr>
          <w:rFonts w:ascii="Verdana" w:hAnsi="Verdana"/>
          <w:sz w:val="20"/>
          <w:szCs w:val="20"/>
        </w:rPr>
        <w:t xml:space="preserve"> opportunities for </w:t>
      </w:r>
      <w:r w:rsidRPr="00231C7F">
        <w:rPr>
          <w:rFonts w:ascii="Verdana" w:hAnsi="Verdana"/>
          <w:sz w:val="20"/>
          <w:szCs w:val="20"/>
        </w:rPr>
        <w:t xml:space="preserve">academic leadership </w:t>
      </w:r>
      <w:r w:rsidR="00902DCC" w:rsidRPr="00231C7F">
        <w:rPr>
          <w:rFonts w:ascii="Verdana" w:hAnsi="Verdana"/>
          <w:sz w:val="20"/>
          <w:szCs w:val="20"/>
        </w:rPr>
        <w:t xml:space="preserve">development and </w:t>
      </w:r>
      <w:r w:rsidRPr="00231C7F">
        <w:rPr>
          <w:rFonts w:ascii="Verdana" w:hAnsi="Verdana"/>
          <w:sz w:val="20"/>
          <w:szCs w:val="20"/>
        </w:rPr>
        <w:t>advancement for</w:t>
      </w:r>
      <w:r w:rsidR="00251369" w:rsidRPr="00231C7F">
        <w:rPr>
          <w:rFonts w:ascii="Verdana" w:hAnsi="Verdana"/>
          <w:sz w:val="20"/>
          <w:szCs w:val="20"/>
        </w:rPr>
        <w:t xml:space="preserve"> </w:t>
      </w:r>
      <w:r w:rsidRPr="00231C7F">
        <w:rPr>
          <w:rFonts w:ascii="Verdana" w:hAnsi="Verdana"/>
          <w:sz w:val="20"/>
          <w:szCs w:val="20"/>
        </w:rPr>
        <w:t xml:space="preserve">women and persons of color. </w:t>
      </w:r>
    </w:p>
    <w:p w:rsidR="004E3AF7" w:rsidRDefault="00771A26" w:rsidP="004E3AF7">
      <w:pPr>
        <w:pStyle w:val="ListParagraph"/>
        <w:numPr>
          <w:ilvl w:val="0"/>
          <w:numId w:val="15"/>
        </w:numPr>
        <w:rPr>
          <w:rFonts w:ascii="Verdana" w:hAnsi="Verdana"/>
          <w:sz w:val="20"/>
          <w:szCs w:val="20"/>
        </w:rPr>
      </w:pPr>
      <w:r w:rsidRPr="00231C7F">
        <w:rPr>
          <w:rFonts w:ascii="Verdana" w:hAnsi="Verdana"/>
          <w:sz w:val="20"/>
          <w:szCs w:val="20"/>
        </w:rPr>
        <w:t xml:space="preserve">The College will establish </w:t>
      </w:r>
      <w:r w:rsidR="009F2E67" w:rsidRPr="00231C7F">
        <w:rPr>
          <w:rFonts w:ascii="Verdana" w:hAnsi="Verdana"/>
          <w:sz w:val="20"/>
          <w:szCs w:val="20"/>
        </w:rPr>
        <w:t>new structures</w:t>
      </w:r>
      <w:r w:rsidR="00320FB4" w:rsidRPr="00231C7F">
        <w:rPr>
          <w:rFonts w:ascii="Verdana" w:hAnsi="Verdana"/>
          <w:sz w:val="20"/>
          <w:szCs w:val="20"/>
        </w:rPr>
        <w:t xml:space="preserve"> for</w:t>
      </w:r>
      <w:r w:rsidRPr="00231C7F">
        <w:rPr>
          <w:rFonts w:ascii="Verdana" w:hAnsi="Verdana"/>
          <w:sz w:val="20"/>
          <w:szCs w:val="20"/>
        </w:rPr>
        <w:t xml:space="preserve"> recogniz</w:t>
      </w:r>
      <w:r w:rsidR="00320FB4" w:rsidRPr="00231C7F">
        <w:rPr>
          <w:rFonts w:ascii="Verdana" w:hAnsi="Verdana"/>
          <w:sz w:val="20"/>
          <w:szCs w:val="20"/>
        </w:rPr>
        <w:t>ing</w:t>
      </w:r>
      <w:r w:rsidRPr="00231C7F">
        <w:rPr>
          <w:rFonts w:ascii="Verdana" w:hAnsi="Verdana"/>
          <w:sz w:val="20"/>
          <w:szCs w:val="20"/>
        </w:rPr>
        <w:t xml:space="preserve"> the work of staff and involv</w:t>
      </w:r>
      <w:r w:rsidR="00320FB4" w:rsidRPr="00231C7F">
        <w:rPr>
          <w:rFonts w:ascii="Verdana" w:hAnsi="Verdana"/>
          <w:sz w:val="20"/>
          <w:szCs w:val="20"/>
        </w:rPr>
        <w:t>ing</w:t>
      </w:r>
      <w:r w:rsidRPr="00231C7F">
        <w:rPr>
          <w:rFonts w:ascii="Verdana" w:hAnsi="Verdana"/>
          <w:sz w:val="20"/>
          <w:szCs w:val="20"/>
        </w:rPr>
        <w:t xml:space="preserve"> staff persons in College-</w:t>
      </w:r>
      <w:r>
        <w:rPr>
          <w:rFonts w:ascii="Verdana" w:hAnsi="Verdana"/>
          <w:sz w:val="20"/>
          <w:szCs w:val="20"/>
        </w:rPr>
        <w:t>wide communication and dialogue.</w:t>
      </w:r>
    </w:p>
    <w:p w:rsidR="00771A26" w:rsidRPr="004E3AF7" w:rsidRDefault="00633D8B" w:rsidP="004E3AF7">
      <w:pPr>
        <w:pStyle w:val="ListParagraph"/>
        <w:numPr>
          <w:ilvl w:val="0"/>
          <w:numId w:val="15"/>
        </w:numPr>
        <w:rPr>
          <w:rFonts w:ascii="Verdana" w:hAnsi="Verdana"/>
          <w:sz w:val="20"/>
          <w:szCs w:val="20"/>
        </w:rPr>
      </w:pPr>
      <w:r>
        <w:rPr>
          <w:rFonts w:ascii="Verdana" w:hAnsi="Verdana"/>
          <w:sz w:val="20"/>
          <w:szCs w:val="20"/>
        </w:rPr>
        <w:t>The College will</w:t>
      </w:r>
      <w:r w:rsidR="006909A3">
        <w:rPr>
          <w:rFonts w:ascii="Verdana" w:hAnsi="Verdana"/>
          <w:sz w:val="20"/>
          <w:szCs w:val="20"/>
        </w:rPr>
        <w:t xml:space="preserve"> support pedagogical training and co-curricular programming designed to foster more inclusive classroom environments.  </w:t>
      </w:r>
    </w:p>
    <w:p w:rsidR="00393467" w:rsidRDefault="00393467" w:rsidP="003D2DFA">
      <w:pPr>
        <w:rPr>
          <w:rFonts w:ascii="Verdana" w:hAnsi="Verdana"/>
          <w:sz w:val="20"/>
          <w:szCs w:val="20"/>
        </w:rPr>
      </w:pPr>
    </w:p>
    <w:p w:rsidR="00C064DF" w:rsidRPr="00A90981" w:rsidRDefault="00393467" w:rsidP="00C064DF">
      <w:pPr>
        <w:rPr>
          <w:rFonts w:ascii="Verdana" w:hAnsi="Verdana"/>
          <w:sz w:val="20"/>
          <w:szCs w:val="20"/>
          <w:u w:val="single"/>
        </w:rPr>
      </w:pPr>
      <w:r w:rsidRPr="006909A3">
        <w:rPr>
          <w:rFonts w:ascii="Verdana" w:hAnsi="Verdana"/>
          <w:sz w:val="20"/>
          <w:szCs w:val="20"/>
          <w:u w:val="single"/>
        </w:rPr>
        <w:t>Objectives</w:t>
      </w:r>
      <w:r w:rsidR="006909A3" w:rsidRPr="006909A3">
        <w:rPr>
          <w:rFonts w:ascii="Verdana" w:hAnsi="Verdana"/>
          <w:sz w:val="20"/>
          <w:szCs w:val="20"/>
          <w:u w:val="single"/>
        </w:rPr>
        <w:t xml:space="preserve"> for advancing goals for inclusive climate</w:t>
      </w:r>
    </w:p>
    <w:p w:rsidR="00393467" w:rsidRDefault="00393467" w:rsidP="003D2DFA">
      <w:pPr>
        <w:rPr>
          <w:rFonts w:ascii="Verdana" w:hAnsi="Verdana"/>
          <w:sz w:val="20"/>
          <w:szCs w:val="20"/>
        </w:rPr>
      </w:pPr>
    </w:p>
    <w:p w:rsidR="00481356" w:rsidRPr="00231C7F" w:rsidRDefault="00481356" w:rsidP="00481356">
      <w:pPr>
        <w:pStyle w:val="ListParagraph"/>
        <w:numPr>
          <w:ilvl w:val="0"/>
          <w:numId w:val="14"/>
        </w:numPr>
        <w:rPr>
          <w:rFonts w:ascii="Verdana" w:hAnsi="Verdana"/>
          <w:sz w:val="20"/>
          <w:szCs w:val="20"/>
        </w:rPr>
      </w:pPr>
      <w:r>
        <w:rPr>
          <w:rFonts w:ascii="Verdana" w:hAnsi="Verdana"/>
          <w:sz w:val="20"/>
          <w:szCs w:val="20"/>
        </w:rPr>
        <w:t xml:space="preserve">The College, in conjunction with the Learning Teaching Center (LTC), will </w:t>
      </w:r>
      <w:r w:rsidR="0088219C">
        <w:rPr>
          <w:rFonts w:ascii="Verdana" w:hAnsi="Verdana"/>
          <w:sz w:val="20"/>
          <w:szCs w:val="20"/>
        </w:rPr>
        <w:t xml:space="preserve">support </w:t>
      </w:r>
      <w:r w:rsidR="009F2E67" w:rsidRPr="00231C7F">
        <w:rPr>
          <w:rFonts w:ascii="Verdana" w:hAnsi="Verdana"/>
          <w:sz w:val="20"/>
          <w:szCs w:val="20"/>
        </w:rPr>
        <w:t xml:space="preserve">development of </w:t>
      </w:r>
      <w:r w:rsidRPr="00231C7F">
        <w:rPr>
          <w:rFonts w:ascii="Verdana" w:hAnsi="Verdana"/>
          <w:sz w:val="20"/>
          <w:szCs w:val="20"/>
        </w:rPr>
        <w:t>training programs for department chairs,</w:t>
      </w:r>
      <w:r w:rsidR="00FF61B8" w:rsidRPr="00231C7F">
        <w:rPr>
          <w:rFonts w:ascii="Verdana" w:hAnsi="Verdana"/>
          <w:sz w:val="20"/>
          <w:szCs w:val="20"/>
        </w:rPr>
        <w:t xml:space="preserve"> </w:t>
      </w:r>
      <w:r w:rsidRPr="00231C7F">
        <w:rPr>
          <w:rFonts w:ascii="Verdana" w:hAnsi="Verdana"/>
          <w:sz w:val="20"/>
          <w:szCs w:val="20"/>
        </w:rPr>
        <w:t xml:space="preserve">directors, and dean’s office personnel specifically designed to improve supervisors’ skills in working with a diverse faculty, staff, and student body.  </w:t>
      </w:r>
    </w:p>
    <w:p w:rsidR="006B62BB" w:rsidRPr="00231C7F" w:rsidRDefault="006B62BB" w:rsidP="00481356">
      <w:pPr>
        <w:pStyle w:val="ListParagraph"/>
        <w:numPr>
          <w:ilvl w:val="0"/>
          <w:numId w:val="14"/>
        </w:numPr>
        <w:rPr>
          <w:rFonts w:ascii="Verdana" w:hAnsi="Verdana"/>
          <w:sz w:val="20"/>
          <w:szCs w:val="20"/>
        </w:rPr>
      </w:pPr>
      <w:r w:rsidRPr="00231C7F">
        <w:rPr>
          <w:rFonts w:ascii="Verdana" w:hAnsi="Verdana"/>
          <w:sz w:val="20"/>
          <w:szCs w:val="20"/>
        </w:rPr>
        <w:t>The College will actively promote leadership development for women faculty and staff members</w:t>
      </w:r>
      <w:r w:rsidR="001D0661" w:rsidRPr="00231C7F">
        <w:rPr>
          <w:rFonts w:ascii="Verdana" w:hAnsi="Verdana"/>
          <w:sz w:val="20"/>
          <w:szCs w:val="20"/>
        </w:rPr>
        <w:t xml:space="preserve"> and faculty and staff of color</w:t>
      </w:r>
      <w:r w:rsidRPr="00231C7F">
        <w:rPr>
          <w:rFonts w:ascii="Verdana" w:hAnsi="Verdana"/>
          <w:sz w:val="20"/>
          <w:szCs w:val="20"/>
        </w:rPr>
        <w:t xml:space="preserve">, e.g., through </w:t>
      </w:r>
      <w:r w:rsidR="0087125A" w:rsidRPr="00231C7F">
        <w:rPr>
          <w:rFonts w:ascii="Verdana" w:hAnsi="Verdana"/>
          <w:sz w:val="20"/>
          <w:szCs w:val="20"/>
        </w:rPr>
        <w:t xml:space="preserve">participation in </w:t>
      </w:r>
      <w:r w:rsidRPr="00231C7F">
        <w:rPr>
          <w:rFonts w:ascii="Verdana" w:hAnsi="Verdana"/>
          <w:sz w:val="20"/>
          <w:szCs w:val="20"/>
        </w:rPr>
        <w:t>Leadership UD, the HERS Institute,</w:t>
      </w:r>
      <w:r w:rsidR="001D0661" w:rsidRPr="00231C7F">
        <w:rPr>
          <w:rFonts w:ascii="Verdana" w:hAnsi="Verdana"/>
          <w:sz w:val="20"/>
          <w:szCs w:val="20"/>
        </w:rPr>
        <w:t xml:space="preserve"> appropriate ACE conferences,</w:t>
      </w:r>
      <w:r w:rsidRPr="00231C7F">
        <w:rPr>
          <w:rFonts w:ascii="Verdana" w:hAnsi="Verdana"/>
          <w:sz w:val="20"/>
          <w:szCs w:val="20"/>
        </w:rPr>
        <w:t xml:space="preserve"> and the Marianist</w:t>
      </w:r>
      <w:r w:rsidR="00C27F5D" w:rsidRPr="00231C7F">
        <w:rPr>
          <w:rFonts w:ascii="Verdana" w:hAnsi="Verdana"/>
          <w:sz w:val="20"/>
          <w:szCs w:val="20"/>
        </w:rPr>
        <w:t xml:space="preserve"> Educational Associates program</w:t>
      </w:r>
      <w:r w:rsidR="001D0661" w:rsidRPr="00231C7F">
        <w:rPr>
          <w:rFonts w:ascii="Verdana" w:hAnsi="Verdana"/>
          <w:sz w:val="20"/>
          <w:szCs w:val="20"/>
        </w:rPr>
        <w:t>.  C</w:t>
      </w:r>
      <w:r w:rsidR="005E7960" w:rsidRPr="00231C7F">
        <w:rPr>
          <w:rFonts w:ascii="Verdana" w:hAnsi="Verdana"/>
          <w:sz w:val="20"/>
          <w:szCs w:val="20"/>
        </w:rPr>
        <w:t>andidates’</w:t>
      </w:r>
      <w:r w:rsidR="00C27F5D" w:rsidRPr="00231C7F">
        <w:rPr>
          <w:rFonts w:ascii="Verdana" w:hAnsi="Verdana"/>
          <w:sz w:val="20"/>
          <w:szCs w:val="20"/>
        </w:rPr>
        <w:t xml:space="preserve"> abilit</w:t>
      </w:r>
      <w:r w:rsidR="005E7960" w:rsidRPr="00231C7F">
        <w:rPr>
          <w:rFonts w:ascii="Verdana" w:hAnsi="Verdana"/>
          <w:sz w:val="20"/>
          <w:szCs w:val="20"/>
        </w:rPr>
        <w:t>ies</w:t>
      </w:r>
      <w:r w:rsidR="00C27F5D" w:rsidRPr="00231C7F">
        <w:rPr>
          <w:rFonts w:ascii="Verdana" w:hAnsi="Verdana"/>
          <w:sz w:val="20"/>
          <w:szCs w:val="20"/>
        </w:rPr>
        <w:t xml:space="preserve"> to foster inclusive workplace climate </w:t>
      </w:r>
      <w:r w:rsidR="001D0661" w:rsidRPr="00231C7F">
        <w:rPr>
          <w:rFonts w:ascii="Verdana" w:hAnsi="Verdana"/>
          <w:sz w:val="20"/>
          <w:szCs w:val="20"/>
        </w:rPr>
        <w:t>will be considered when</w:t>
      </w:r>
      <w:r w:rsidR="00C27F5D" w:rsidRPr="00231C7F">
        <w:rPr>
          <w:rFonts w:ascii="Verdana" w:hAnsi="Verdana"/>
          <w:sz w:val="20"/>
          <w:szCs w:val="20"/>
        </w:rPr>
        <w:t xml:space="preserve"> evaluating </w:t>
      </w:r>
      <w:r w:rsidR="001D0661" w:rsidRPr="00231C7F">
        <w:rPr>
          <w:rFonts w:ascii="Verdana" w:hAnsi="Verdana"/>
          <w:sz w:val="20"/>
          <w:szCs w:val="20"/>
        </w:rPr>
        <w:t xml:space="preserve">applications </w:t>
      </w:r>
      <w:r w:rsidR="00C27F5D" w:rsidRPr="00231C7F">
        <w:rPr>
          <w:rFonts w:ascii="Verdana" w:hAnsi="Verdana"/>
          <w:sz w:val="20"/>
          <w:szCs w:val="20"/>
        </w:rPr>
        <w:t>for department chair, director, and dean’s office appointments.</w:t>
      </w:r>
    </w:p>
    <w:p w:rsidR="00FF61B8" w:rsidRDefault="00FF61B8" w:rsidP="00481356">
      <w:pPr>
        <w:pStyle w:val="ListParagraph"/>
        <w:numPr>
          <w:ilvl w:val="0"/>
          <w:numId w:val="14"/>
        </w:numPr>
        <w:rPr>
          <w:rFonts w:ascii="Verdana" w:hAnsi="Verdana"/>
          <w:sz w:val="20"/>
          <w:szCs w:val="20"/>
        </w:rPr>
      </w:pPr>
      <w:r w:rsidRPr="00231C7F">
        <w:rPr>
          <w:rFonts w:ascii="Verdana" w:hAnsi="Verdana"/>
          <w:sz w:val="20"/>
          <w:szCs w:val="20"/>
        </w:rPr>
        <w:t xml:space="preserve">Mid-term evaluations of department chairs and program directors will be revised to </w:t>
      </w:r>
      <w:r w:rsidR="009F2E67" w:rsidRPr="00231C7F">
        <w:rPr>
          <w:rFonts w:ascii="Verdana" w:hAnsi="Verdana"/>
          <w:sz w:val="20"/>
          <w:szCs w:val="20"/>
        </w:rPr>
        <w:t>assess</w:t>
      </w:r>
      <w:r>
        <w:rPr>
          <w:rFonts w:ascii="Verdana" w:hAnsi="Verdana"/>
          <w:sz w:val="20"/>
          <w:szCs w:val="20"/>
        </w:rPr>
        <w:t xml:space="preserve"> effectiveness in fostering an open and inclusive climate in department</w:t>
      </w:r>
      <w:r w:rsidR="005E7960">
        <w:rPr>
          <w:rFonts w:ascii="Verdana" w:hAnsi="Verdana"/>
          <w:sz w:val="20"/>
          <w:szCs w:val="20"/>
        </w:rPr>
        <w:t xml:space="preserve"> or program work spaces</w:t>
      </w:r>
      <w:r>
        <w:rPr>
          <w:rFonts w:ascii="Verdana" w:hAnsi="Verdana"/>
          <w:sz w:val="20"/>
          <w:szCs w:val="20"/>
        </w:rPr>
        <w:t xml:space="preserve"> and classroom</w:t>
      </w:r>
      <w:r w:rsidR="004E0A05">
        <w:rPr>
          <w:rFonts w:ascii="Verdana" w:hAnsi="Verdana"/>
          <w:sz w:val="20"/>
          <w:szCs w:val="20"/>
        </w:rPr>
        <w:t>s</w:t>
      </w:r>
      <w:r>
        <w:rPr>
          <w:rFonts w:ascii="Verdana" w:hAnsi="Verdana"/>
          <w:sz w:val="20"/>
          <w:szCs w:val="20"/>
        </w:rPr>
        <w:t xml:space="preserve">.  </w:t>
      </w:r>
    </w:p>
    <w:p w:rsidR="00031A48" w:rsidRDefault="009D42B2" w:rsidP="00481356">
      <w:pPr>
        <w:pStyle w:val="ListParagraph"/>
        <w:numPr>
          <w:ilvl w:val="0"/>
          <w:numId w:val="14"/>
        </w:numPr>
        <w:rPr>
          <w:rFonts w:ascii="Verdana" w:hAnsi="Verdana"/>
          <w:sz w:val="20"/>
          <w:szCs w:val="20"/>
        </w:rPr>
      </w:pPr>
      <w:r>
        <w:rPr>
          <w:rFonts w:ascii="Verdana" w:hAnsi="Verdana"/>
          <w:sz w:val="20"/>
          <w:szCs w:val="20"/>
        </w:rPr>
        <w:t xml:space="preserve">The dean will continue </w:t>
      </w:r>
      <w:r w:rsidR="003429B1">
        <w:rPr>
          <w:rFonts w:ascii="Verdana" w:hAnsi="Verdana"/>
          <w:sz w:val="20"/>
          <w:szCs w:val="20"/>
        </w:rPr>
        <w:t xml:space="preserve">to host women’s faculty forums each </w:t>
      </w:r>
      <w:r w:rsidR="004B476E">
        <w:rPr>
          <w:rFonts w:ascii="Verdana" w:hAnsi="Verdana"/>
          <w:sz w:val="20"/>
          <w:szCs w:val="20"/>
        </w:rPr>
        <w:t>year</w:t>
      </w:r>
      <w:r w:rsidR="003429B1">
        <w:rPr>
          <w:rFonts w:ascii="Verdana" w:hAnsi="Verdana"/>
          <w:sz w:val="20"/>
          <w:szCs w:val="20"/>
        </w:rPr>
        <w:t xml:space="preserve">, </w:t>
      </w:r>
      <w:r w:rsidR="004B476E">
        <w:rPr>
          <w:rFonts w:ascii="Verdana" w:hAnsi="Verdana"/>
          <w:sz w:val="20"/>
          <w:szCs w:val="20"/>
        </w:rPr>
        <w:t>in addition to</w:t>
      </w:r>
      <w:r w:rsidR="003429B1">
        <w:rPr>
          <w:rFonts w:ascii="Verdana" w:hAnsi="Verdana"/>
          <w:sz w:val="20"/>
          <w:szCs w:val="20"/>
        </w:rPr>
        <w:t xml:space="preserve"> the annual dinner for </w:t>
      </w:r>
      <w:r w:rsidR="00031A48">
        <w:rPr>
          <w:rFonts w:ascii="Verdana" w:hAnsi="Verdana"/>
          <w:sz w:val="20"/>
          <w:szCs w:val="20"/>
        </w:rPr>
        <w:t xml:space="preserve">College </w:t>
      </w:r>
      <w:r w:rsidR="005E7960">
        <w:rPr>
          <w:rFonts w:ascii="Verdana" w:hAnsi="Verdana"/>
          <w:sz w:val="20"/>
          <w:szCs w:val="20"/>
        </w:rPr>
        <w:t>women faculty in the College, for open discussion of issues of concern to wom</w:t>
      </w:r>
      <w:r w:rsidR="0010076C">
        <w:rPr>
          <w:rFonts w:ascii="Verdana" w:hAnsi="Verdana"/>
          <w:sz w:val="20"/>
          <w:szCs w:val="20"/>
        </w:rPr>
        <w:t>e</w:t>
      </w:r>
      <w:r w:rsidR="005E7960">
        <w:rPr>
          <w:rFonts w:ascii="Verdana" w:hAnsi="Verdana"/>
          <w:sz w:val="20"/>
          <w:szCs w:val="20"/>
        </w:rPr>
        <w:t>n faculty members.</w:t>
      </w:r>
    </w:p>
    <w:p w:rsidR="00031A48" w:rsidRDefault="00031A48" w:rsidP="00481356">
      <w:pPr>
        <w:pStyle w:val="ListParagraph"/>
        <w:numPr>
          <w:ilvl w:val="0"/>
          <w:numId w:val="14"/>
        </w:numPr>
        <w:rPr>
          <w:rFonts w:ascii="Verdana" w:hAnsi="Verdana"/>
          <w:sz w:val="20"/>
          <w:szCs w:val="20"/>
        </w:rPr>
      </w:pPr>
      <w:r>
        <w:rPr>
          <w:rFonts w:ascii="Verdana" w:hAnsi="Verdana"/>
          <w:sz w:val="20"/>
          <w:szCs w:val="20"/>
        </w:rPr>
        <w:t>The dean will continue to host</w:t>
      </w:r>
      <w:r w:rsidR="004B476E">
        <w:rPr>
          <w:rFonts w:ascii="Verdana" w:hAnsi="Verdana"/>
          <w:sz w:val="20"/>
          <w:szCs w:val="20"/>
        </w:rPr>
        <w:t xml:space="preserve"> throughout the year</w:t>
      </w:r>
      <w:r>
        <w:rPr>
          <w:rFonts w:ascii="Verdana" w:hAnsi="Verdana"/>
          <w:sz w:val="20"/>
          <w:szCs w:val="20"/>
        </w:rPr>
        <w:t xml:space="preserve"> regular forums over breakfast and lunch for open discussion of issues of concern to faculty members.</w:t>
      </w:r>
    </w:p>
    <w:p w:rsidR="00FF61B8" w:rsidRDefault="004A0A82" w:rsidP="00481356">
      <w:pPr>
        <w:pStyle w:val="ListParagraph"/>
        <w:numPr>
          <w:ilvl w:val="0"/>
          <w:numId w:val="14"/>
        </w:numPr>
        <w:rPr>
          <w:rFonts w:ascii="Verdana" w:hAnsi="Verdana"/>
          <w:sz w:val="20"/>
          <w:szCs w:val="20"/>
        </w:rPr>
      </w:pPr>
      <w:r>
        <w:rPr>
          <w:rFonts w:ascii="Verdana" w:hAnsi="Verdana"/>
          <w:sz w:val="20"/>
          <w:szCs w:val="20"/>
        </w:rPr>
        <w:t>The College will establish a new structure for recognizing</w:t>
      </w:r>
      <w:r w:rsidR="000F172C">
        <w:rPr>
          <w:rFonts w:ascii="Verdana" w:hAnsi="Verdana"/>
          <w:sz w:val="20"/>
          <w:szCs w:val="20"/>
        </w:rPr>
        <w:t xml:space="preserve"> and communicating</w:t>
      </w:r>
      <w:r>
        <w:rPr>
          <w:rFonts w:ascii="Verdana" w:hAnsi="Verdana"/>
          <w:sz w:val="20"/>
          <w:szCs w:val="20"/>
        </w:rPr>
        <w:t xml:space="preserve"> the on-going contributions and accomplishments of staff members.  </w:t>
      </w:r>
      <w:r w:rsidR="003429B1">
        <w:rPr>
          <w:rFonts w:ascii="Verdana" w:hAnsi="Verdana"/>
          <w:sz w:val="20"/>
          <w:szCs w:val="20"/>
        </w:rPr>
        <w:t xml:space="preserve">  </w:t>
      </w:r>
    </w:p>
    <w:p w:rsidR="000F172C" w:rsidRDefault="00D412F0" w:rsidP="00481356">
      <w:pPr>
        <w:pStyle w:val="ListParagraph"/>
        <w:numPr>
          <w:ilvl w:val="0"/>
          <w:numId w:val="14"/>
        </w:numPr>
        <w:rPr>
          <w:rFonts w:ascii="Verdana" w:hAnsi="Verdana"/>
          <w:sz w:val="20"/>
          <w:szCs w:val="20"/>
        </w:rPr>
      </w:pPr>
      <w:r>
        <w:rPr>
          <w:rFonts w:ascii="Verdana" w:hAnsi="Verdana"/>
          <w:sz w:val="20"/>
          <w:szCs w:val="20"/>
        </w:rPr>
        <w:t xml:space="preserve">The dean will continue to host meetings of all College staff each semester </w:t>
      </w:r>
      <w:r w:rsidR="000F3937">
        <w:rPr>
          <w:rFonts w:ascii="Verdana" w:hAnsi="Verdana"/>
          <w:sz w:val="20"/>
          <w:szCs w:val="20"/>
        </w:rPr>
        <w:t xml:space="preserve">for open discussion of issues of concern to staff members.  </w:t>
      </w:r>
    </w:p>
    <w:p w:rsidR="0010076C" w:rsidRDefault="0010076C" w:rsidP="00481356">
      <w:pPr>
        <w:pStyle w:val="ListParagraph"/>
        <w:numPr>
          <w:ilvl w:val="0"/>
          <w:numId w:val="14"/>
        </w:numPr>
        <w:rPr>
          <w:rFonts w:ascii="Verdana" w:hAnsi="Verdana"/>
          <w:sz w:val="20"/>
          <w:szCs w:val="20"/>
        </w:rPr>
      </w:pPr>
      <w:r>
        <w:rPr>
          <w:rFonts w:ascii="Verdana" w:hAnsi="Verdana"/>
          <w:sz w:val="20"/>
          <w:szCs w:val="20"/>
        </w:rPr>
        <w:t xml:space="preserve">The College will revise its process for annual evaluation of staff in order to make these evaluations more substantive, meaningful, and goal-oriented.  </w:t>
      </w:r>
    </w:p>
    <w:p w:rsidR="000F3937" w:rsidRDefault="00486ED6" w:rsidP="00481356">
      <w:pPr>
        <w:pStyle w:val="ListParagraph"/>
        <w:numPr>
          <w:ilvl w:val="0"/>
          <w:numId w:val="14"/>
        </w:numPr>
        <w:rPr>
          <w:rFonts w:ascii="Verdana" w:hAnsi="Verdana"/>
          <w:sz w:val="20"/>
          <w:szCs w:val="20"/>
        </w:rPr>
      </w:pPr>
      <w:r>
        <w:rPr>
          <w:rFonts w:ascii="Verdana" w:hAnsi="Verdana"/>
          <w:sz w:val="20"/>
          <w:szCs w:val="20"/>
        </w:rPr>
        <w:t>The College, in conjunction with the LTC, will support development of a series of faculty workshops on classroom management, with spec</w:t>
      </w:r>
      <w:r w:rsidR="004E0A05">
        <w:rPr>
          <w:rFonts w:ascii="Verdana" w:hAnsi="Verdana"/>
          <w:sz w:val="20"/>
          <w:szCs w:val="20"/>
        </w:rPr>
        <w:t>ial</w:t>
      </w:r>
      <w:r>
        <w:rPr>
          <w:rFonts w:ascii="Verdana" w:hAnsi="Verdana"/>
          <w:sz w:val="20"/>
          <w:szCs w:val="20"/>
        </w:rPr>
        <w:t xml:space="preserve"> attention to inclusive classroom practices.</w:t>
      </w:r>
    </w:p>
    <w:p w:rsidR="00486ED6" w:rsidRDefault="005825D0" w:rsidP="00481356">
      <w:pPr>
        <w:pStyle w:val="ListParagraph"/>
        <w:numPr>
          <w:ilvl w:val="0"/>
          <w:numId w:val="14"/>
        </w:numPr>
        <w:rPr>
          <w:rFonts w:ascii="Verdana" w:hAnsi="Verdana"/>
          <w:sz w:val="20"/>
          <w:szCs w:val="20"/>
        </w:rPr>
      </w:pPr>
      <w:r>
        <w:rPr>
          <w:rFonts w:ascii="Verdana" w:hAnsi="Verdana"/>
          <w:sz w:val="20"/>
          <w:szCs w:val="20"/>
        </w:rPr>
        <w:lastRenderedPageBreak/>
        <w:t xml:space="preserve">The College will promote the revision of departmental procedures for peer evaluation of teaching to include rubrics specifically designed to address classroom climate.  </w:t>
      </w:r>
    </w:p>
    <w:p w:rsidR="00B3721B" w:rsidRDefault="00A04EF9" w:rsidP="003D2DFA">
      <w:pPr>
        <w:pStyle w:val="ListParagraph"/>
        <w:numPr>
          <w:ilvl w:val="0"/>
          <w:numId w:val="14"/>
        </w:numPr>
        <w:rPr>
          <w:rFonts w:ascii="Verdana" w:hAnsi="Verdana"/>
          <w:sz w:val="20"/>
          <w:szCs w:val="20"/>
        </w:rPr>
      </w:pPr>
      <w:r>
        <w:rPr>
          <w:rFonts w:ascii="Verdana" w:hAnsi="Verdana"/>
          <w:sz w:val="20"/>
          <w:szCs w:val="20"/>
        </w:rPr>
        <w:t>The College will e</w:t>
      </w:r>
      <w:r w:rsidR="00214743">
        <w:rPr>
          <w:rFonts w:ascii="Verdana" w:hAnsi="Verdana"/>
          <w:sz w:val="20"/>
          <w:szCs w:val="20"/>
        </w:rPr>
        <w:t xml:space="preserve">xpand and communicate more effectively co-curricular programming related to diversity and inclusion, especially in relation to the curriculum for first-year students.  (This objective also reinforces goals for student learning and </w:t>
      </w:r>
      <w:r>
        <w:rPr>
          <w:rFonts w:ascii="Verdana" w:hAnsi="Verdana"/>
          <w:sz w:val="20"/>
          <w:szCs w:val="20"/>
        </w:rPr>
        <w:t xml:space="preserve">for </w:t>
      </w:r>
      <w:r w:rsidR="00214743">
        <w:rPr>
          <w:rFonts w:ascii="Verdana" w:hAnsi="Verdana"/>
          <w:sz w:val="20"/>
          <w:szCs w:val="20"/>
        </w:rPr>
        <w:t>student retention stated above.)</w:t>
      </w:r>
    </w:p>
    <w:p w:rsidR="00EF40D8" w:rsidRDefault="00EF40D8" w:rsidP="00EF40D8">
      <w:pPr>
        <w:rPr>
          <w:rFonts w:ascii="Verdana" w:hAnsi="Verdana"/>
          <w:sz w:val="20"/>
          <w:szCs w:val="20"/>
        </w:rPr>
      </w:pPr>
    </w:p>
    <w:p w:rsidR="00EF40D8" w:rsidRDefault="00EF40D8" w:rsidP="00EF40D8">
      <w:pPr>
        <w:rPr>
          <w:rFonts w:ascii="Verdana" w:hAnsi="Verdana"/>
          <w:sz w:val="20"/>
          <w:szCs w:val="20"/>
        </w:rPr>
      </w:pPr>
    </w:p>
    <w:p w:rsidR="00EF40D8" w:rsidRDefault="00EF40D8" w:rsidP="00EF40D8">
      <w:pPr>
        <w:rPr>
          <w:rFonts w:ascii="Verdana" w:hAnsi="Verdana"/>
          <w:sz w:val="20"/>
          <w:szCs w:val="20"/>
        </w:rPr>
      </w:pPr>
    </w:p>
    <w:p w:rsidR="00EF40D8" w:rsidRDefault="00EF40D8" w:rsidP="00EF40D8">
      <w:pPr>
        <w:rPr>
          <w:rFonts w:ascii="Verdana" w:hAnsi="Verdana"/>
          <w:sz w:val="20"/>
          <w:szCs w:val="20"/>
        </w:rPr>
      </w:pPr>
    </w:p>
    <w:p w:rsidR="00EF40D8" w:rsidRDefault="00EF40D8" w:rsidP="00EF40D8">
      <w:pPr>
        <w:jc w:val="right"/>
        <w:rPr>
          <w:rFonts w:ascii="Verdana" w:hAnsi="Verdana"/>
          <w:sz w:val="20"/>
          <w:szCs w:val="20"/>
        </w:rPr>
      </w:pPr>
    </w:p>
    <w:p w:rsidR="00EF40D8" w:rsidRDefault="00EF40D8" w:rsidP="00EF40D8">
      <w:pPr>
        <w:jc w:val="right"/>
        <w:rPr>
          <w:rFonts w:ascii="Verdana" w:hAnsi="Verdana"/>
          <w:sz w:val="20"/>
          <w:szCs w:val="20"/>
        </w:rPr>
      </w:pPr>
      <w:r>
        <w:rPr>
          <w:rFonts w:ascii="Verdana" w:hAnsi="Verdana"/>
          <w:sz w:val="20"/>
          <w:szCs w:val="20"/>
        </w:rPr>
        <w:t>Approved by the Council of Chairpersons and Program Directors (CCPD)</w:t>
      </w:r>
    </w:p>
    <w:p w:rsidR="00EF40D8" w:rsidRDefault="00EF40D8" w:rsidP="00EF40D8">
      <w:pPr>
        <w:jc w:val="right"/>
        <w:rPr>
          <w:rFonts w:ascii="Verdana" w:hAnsi="Verdana"/>
          <w:sz w:val="20"/>
          <w:szCs w:val="20"/>
        </w:rPr>
      </w:pPr>
      <w:r>
        <w:rPr>
          <w:rFonts w:ascii="Verdana" w:hAnsi="Verdana"/>
          <w:sz w:val="20"/>
          <w:szCs w:val="20"/>
        </w:rPr>
        <w:t>College of Arts and Sciences</w:t>
      </w:r>
    </w:p>
    <w:p w:rsidR="00EF40D8" w:rsidRPr="00EF40D8" w:rsidRDefault="00EF40D8" w:rsidP="00EF40D8">
      <w:pPr>
        <w:jc w:val="right"/>
        <w:rPr>
          <w:rFonts w:ascii="Verdana" w:hAnsi="Verdana"/>
          <w:sz w:val="20"/>
          <w:szCs w:val="20"/>
        </w:rPr>
      </w:pPr>
      <w:r>
        <w:rPr>
          <w:rFonts w:ascii="Verdana" w:hAnsi="Verdana"/>
          <w:sz w:val="20"/>
          <w:szCs w:val="20"/>
        </w:rPr>
        <w:t>January 12, 2011</w:t>
      </w:r>
    </w:p>
    <w:sectPr w:rsidR="00EF40D8" w:rsidRPr="00EF40D8" w:rsidSect="00666DB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ABA" w:rsidRDefault="00D30ABA" w:rsidP="00444660">
      <w:r>
        <w:separator/>
      </w:r>
    </w:p>
  </w:endnote>
  <w:endnote w:type="continuationSeparator" w:id="0">
    <w:p w:rsidR="00D30ABA" w:rsidRDefault="00D30ABA" w:rsidP="00444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869"/>
      <w:docPartObj>
        <w:docPartGallery w:val="Page Numbers (Bottom of Page)"/>
        <w:docPartUnique/>
      </w:docPartObj>
    </w:sdtPr>
    <w:sdtEndPr>
      <w:rPr>
        <w:rFonts w:ascii="Verdana" w:hAnsi="Verdana"/>
        <w:sz w:val="20"/>
      </w:rPr>
    </w:sdtEndPr>
    <w:sdtContent>
      <w:p w:rsidR="00444660" w:rsidRDefault="00F442AA">
        <w:pPr>
          <w:pStyle w:val="Footer"/>
          <w:jc w:val="right"/>
        </w:pPr>
        <w:r w:rsidRPr="00444660">
          <w:rPr>
            <w:rFonts w:ascii="Verdana" w:hAnsi="Verdana"/>
            <w:sz w:val="20"/>
          </w:rPr>
          <w:fldChar w:fldCharType="begin"/>
        </w:r>
        <w:r w:rsidR="00444660" w:rsidRPr="00444660">
          <w:rPr>
            <w:rFonts w:ascii="Verdana" w:hAnsi="Verdana"/>
            <w:sz w:val="20"/>
          </w:rPr>
          <w:instrText xml:space="preserve"> PAGE   \* MERGEFORMAT </w:instrText>
        </w:r>
        <w:r w:rsidRPr="00444660">
          <w:rPr>
            <w:rFonts w:ascii="Verdana" w:hAnsi="Verdana"/>
            <w:sz w:val="20"/>
          </w:rPr>
          <w:fldChar w:fldCharType="separate"/>
        </w:r>
        <w:r w:rsidR="007E1554">
          <w:rPr>
            <w:rFonts w:ascii="Verdana" w:hAnsi="Verdana"/>
            <w:noProof/>
            <w:sz w:val="20"/>
          </w:rPr>
          <w:t>1</w:t>
        </w:r>
        <w:r w:rsidRPr="00444660">
          <w:rPr>
            <w:rFonts w:ascii="Verdana" w:hAnsi="Verdana"/>
            <w:sz w:val="20"/>
          </w:rPr>
          <w:fldChar w:fldCharType="end"/>
        </w:r>
      </w:p>
    </w:sdtContent>
  </w:sdt>
  <w:p w:rsidR="00444660" w:rsidRDefault="00444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ABA" w:rsidRDefault="00D30ABA" w:rsidP="00444660">
      <w:r>
        <w:separator/>
      </w:r>
    </w:p>
  </w:footnote>
  <w:footnote w:type="continuationSeparator" w:id="0">
    <w:p w:rsidR="00D30ABA" w:rsidRDefault="00D30ABA" w:rsidP="00444660">
      <w:r>
        <w:continuationSeparator/>
      </w:r>
    </w:p>
  </w:footnote>
  <w:footnote w:id="1">
    <w:p w:rsidR="003909D3" w:rsidRPr="00F12B7F" w:rsidRDefault="003909D3" w:rsidP="003909D3">
      <w:pPr>
        <w:pStyle w:val="FootnoteText"/>
        <w:rPr>
          <w:rFonts w:ascii="Verdana" w:hAnsi="Verdana"/>
        </w:rPr>
      </w:pPr>
      <w:r w:rsidRPr="006C1CCE">
        <w:rPr>
          <w:rStyle w:val="FootnoteReference"/>
          <w:rFonts w:ascii="Verdana" w:hAnsi="Verdana"/>
        </w:rPr>
        <w:footnoteRef/>
      </w:r>
      <w:r>
        <w:t xml:space="preserve">  </w:t>
      </w:r>
      <w:r w:rsidRPr="00F12B7F">
        <w:rPr>
          <w:rFonts w:ascii="Verdana" w:hAnsi="Verdana"/>
        </w:rPr>
        <w:t>The College’s vision statement may be found</w:t>
      </w:r>
      <w:r>
        <w:rPr>
          <w:rFonts w:ascii="Verdana" w:hAnsi="Verdana"/>
        </w:rPr>
        <w:t xml:space="preserve"> on-line</w:t>
      </w:r>
      <w:r w:rsidRPr="00F12B7F">
        <w:rPr>
          <w:rFonts w:ascii="Verdana" w:hAnsi="Verdana"/>
        </w:rPr>
        <w:t xml:space="preserve"> at &lt;</w:t>
      </w:r>
      <w:hyperlink r:id="rId1" w:history="1">
        <w:r w:rsidRPr="001A6A97">
          <w:rPr>
            <w:rStyle w:val="Hyperlink"/>
            <w:rFonts w:ascii="Verdana" w:hAnsi="Verdana"/>
            <w:color w:val="000000" w:themeColor="text1"/>
            <w:u w:val="none"/>
          </w:rPr>
          <w:t>http://www.udayton.edu/artssciences/about/vision_diversity_and_inclusion.php</w:t>
        </w:r>
      </w:hyperlink>
      <w:r w:rsidRPr="00F12B7F">
        <w:rPr>
          <w:rFonts w:ascii="Verdana" w:hAnsi="Verdana"/>
        </w:rPr>
        <w:t>&gt;</w:t>
      </w:r>
      <w:r>
        <w:rPr>
          <w:rFonts w:ascii="Verdana" w:hAnsi="Verdana"/>
        </w:rPr>
        <w:t>.</w:t>
      </w:r>
    </w:p>
  </w:footnote>
  <w:footnote w:id="2">
    <w:p w:rsidR="003909D3" w:rsidRPr="00F47815" w:rsidRDefault="003909D3" w:rsidP="003909D3">
      <w:pPr>
        <w:pStyle w:val="FootnoteText"/>
        <w:rPr>
          <w:rFonts w:ascii="Verdana" w:hAnsi="Verdana"/>
        </w:rPr>
      </w:pPr>
      <w:r w:rsidRPr="00F47815">
        <w:rPr>
          <w:rStyle w:val="FootnoteReference"/>
          <w:rFonts w:ascii="Verdana" w:hAnsi="Verdana"/>
        </w:rPr>
        <w:footnoteRef/>
      </w:r>
      <w:r w:rsidRPr="00F47815">
        <w:rPr>
          <w:rFonts w:ascii="Verdana" w:hAnsi="Verdana"/>
        </w:rPr>
        <w:t xml:space="preserve"> The University’s learning goals for </w:t>
      </w:r>
      <w:r>
        <w:rPr>
          <w:rFonts w:ascii="Verdana" w:hAnsi="Verdana"/>
        </w:rPr>
        <w:t xml:space="preserve">undergraduates may be found on-line at </w:t>
      </w:r>
      <w:r w:rsidRPr="00F47815">
        <w:rPr>
          <w:rFonts w:ascii="Verdana" w:hAnsi="Verdana"/>
        </w:rPr>
        <w:t xml:space="preserve"> </w:t>
      </w:r>
      <w:r>
        <w:rPr>
          <w:rFonts w:ascii="Verdana" w:hAnsi="Verdana"/>
        </w:rPr>
        <w:t>&lt;</w:t>
      </w:r>
      <w:hyperlink r:id="rId2" w:history="1">
        <w:r w:rsidRPr="001A6A97">
          <w:rPr>
            <w:rStyle w:val="Hyperlink"/>
            <w:rFonts w:ascii="Verdana" w:hAnsi="Verdana"/>
            <w:color w:val="000000" w:themeColor="text1"/>
            <w:u w:val="none"/>
          </w:rPr>
          <w:t>http://assessment.udayton.edu/</w:t>
        </w:r>
      </w:hyperlink>
      <w:r w:rsidRPr="00F12B7F">
        <w:rPr>
          <w:rFonts w:ascii="Verdana" w:hAnsi="Verdana"/>
        </w:rPr>
        <w:t>univ_level_learning_outcomes.htm</w:t>
      </w:r>
      <w:r w:rsidRPr="00F47815">
        <w:rPr>
          <w:rFonts w:ascii="Verdana" w:hAnsi="Verdana"/>
        </w:rPr>
        <w:t>&gt;.</w:t>
      </w:r>
    </w:p>
  </w:footnote>
  <w:footnote w:id="3">
    <w:p w:rsidR="003909D3" w:rsidRPr="00837223" w:rsidRDefault="003909D3" w:rsidP="003909D3">
      <w:pPr>
        <w:rPr>
          <w:rFonts w:ascii="Verdana" w:hAnsi="Verdana"/>
          <w:sz w:val="20"/>
          <w:szCs w:val="20"/>
        </w:rPr>
      </w:pPr>
      <w:r w:rsidRPr="006C1CCE">
        <w:rPr>
          <w:rStyle w:val="FootnoteReference"/>
          <w:rFonts w:ascii="Verdana" w:hAnsi="Verdana"/>
          <w:sz w:val="20"/>
        </w:rPr>
        <w:footnoteRef/>
      </w:r>
      <w:r>
        <w:t xml:space="preserve">  </w:t>
      </w:r>
      <w:r w:rsidRPr="00837223">
        <w:rPr>
          <w:rFonts w:ascii="Verdana" w:hAnsi="Verdana"/>
          <w:sz w:val="20"/>
          <w:szCs w:val="20"/>
        </w:rPr>
        <w:t xml:space="preserve">Initial versions of these College-wide learning goals were constructed by the Ad Hoc College Committee on Student Learning for Inclusive Excellence, which was convened in the Fall Term of 2009 and chaired by Dr. Bill Trollinger in the Department of History.  These goals were subsequently reviewed and revised by the College’s Council of Chairs and Program Directors (CCPD) and were also shared with College faculty for their feedback.  </w:t>
      </w:r>
    </w:p>
    <w:p w:rsidR="003909D3" w:rsidRDefault="003909D3" w:rsidP="003909D3">
      <w:pPr>
        <w:pStyle w:val="FootnoteText"/>
      </w:pPr>
    </w:p>
  </w:footnote>
  <w:footnote w:id="4">
    <w:p w:rsidR="005B59AF" w:rsidRPr="00022600" w:rsidRDefault="005B59AF">
      <w:pPr>
        <w:pStyle w:val="FootnoteText"/>
      </w:pPr>
      <w:r w:rsidRPr="00022600">
        <w:rPr>
          <w:rStyle w:val="FootnoteReference"/>
        </w:rPr>
        <w:footnoteRef/>
      </w:r>
      <w:r w:rsidRPr="00022600">
        <w:t xml:space="preserve"> </w:t>
      </w:r>
      <w:r w:rsidRPr="00022600">
        <w:rPr>
          <w:rFonts w:ascii="Verdana" w:hAnsi="Verdana"/>
        </w:rPr>
        <w:t xml:space="preserve">These claims about the demographic composition of the UD faculty and undergraduate student body are based on annual reports from the Integrated Postsecondary Education Data System (IPEDS).  These reports are available through the Office of the Provost.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D5A"/>
    <w:multiLevelType w:val="hybridMultilevel"/>
    <w:tmpl w:val="7C42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23D5"/>
    <w:multiLevelType w:val="hybridMultilevel"/>
    <w:tmpl w:val="A10E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F124A"/>
    <w:multiLevelType w:val="hybridMultilevel"/>
    <w:tmpl w:val="F74CB6D0"/>
    <w:lvl w:ilvl="0" w:tplc="58C4B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F431C"/>
    <w:multiLevelType w:val="hybridMultilevel"/>
    <w:tmpl w:val="8976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A25A4"/>
    <w:multiLevelType w:val="hybridMultilevel"/>
    <w:tmpl w:val="8F96E61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5995EE5"/>
    <w:multiLevelType w:val="hybridMultilevel"/>
    <w:tmpl w:val="87C87FB0"/>
    <w:lvl w:ilvl="0" w:tplc="58C4B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66129"/>
    <w:multiLevelType w:val="hybridMultilevel"/>
    <w:tmpl w:val="703A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A26F5"/>
    <w:multiLevelType w:val="hybridMultilevel"/>
    <w:tmpl w:val="5B646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924E6"/>
    <w:multiLevelType w:val="hybridMultilevel"/>
    <w:tmpl w:val="89368772"/>
    <w:lvl w:ilvl="0" w:tplc="0409000F">
      <w:start w:val="1"/>
      <w:numFmt w:val="decimal"/>
      <w:lvlText w:val="%1."/>
      <w:lvlJc w:val="left"/>
      <w:pPr>
        <w:ind w:left="852" w:hanging="360"/>
      </w:pPr>
    </w:lvl>
    <w:lvl w:ilvl="1" w:tplc="04090019">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nsid w:val="539C617D"/>
    <w:multiLevelType w:val="hybridMultilevel"/>
    <w:tmpl w:val="CA0A5892"/>
    <w:lvl w:ilvl="0" w:tplc="BFF80F9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70425"/>
    <w:multiLevelType w:val="hybridMultilevel"/>
    <w:tmpl w:val="4590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208E0"/>
    <w:multiLevelType w:val="hybridMultilevel"/>
    <w:tmpl w:val="715AE6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D94A98"/>
    <w:multiLevelType w:val="hybridMultilevel"/>
    <w:tmpl w:val="E7AC35A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2F26F04"/>
    <w:multiLevelType w:val="hybridMultilevel"/>
    <w:tmpl w:val="5A40A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1B1466"/>
    <w:multiLevelType w:val="hybridMultilevel"/>
    <w:tmpl w:val="9B5C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2"/>
  </w:num>
  <w:num w:numId="5">
    <w:abstractNumId w:val="5"/>
  </w:num>
  <w:num w:numId="6">
    <w:abstractNumId w:val="11"/>
  </w:num>
  <w:num w:numId="7">
    <w:abstractNumId w:val="14"/>
  </w:num>
  <w:num w:numId="8">
    <w:abstractNumId w:val="7"/>
  </w:num>
  <w:num w:numId="9">
    <w:abstractNumId w:val="8"/>
  </w:num>
  <w:num w:numId="10">
    <w:abstractNumId w:val="3"/>
  </w:num>
  <w:num w:numId="11">
    <w:abstractNumId w:val="0"/>
  </w:num>
  <w:num w:numId="12">
    <w:abstractNumId w:val="6"/>
  </w:num>
  <w:num w:numId="13">
    <w:abstractNumId w:val="1"/>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2D3D"/>
    <w:rsid w:val="000116A6"/>
    <w:rsid w:val="00017424"/>
    <w:rsid w:val="00022600"/>
    <w:rsid w:val="00031A48"/>
    <w:rsid w:val="00053912"/>
    <w:rsid w:val="0008659F"/>
    <w:rsid w:val="00087434"/>
    <w:rsid w:val="000F172C"/>
    <w:rsid w:val="000F3937"/>
    <w:rsid w:val="0010047A"/>
    <w:rsid w:val="0010076C"/>
    <w:rsid w:val="00122EED"/>
    <w:rsid w:val="00131FDA"/>
    <w:rsid w:val="0013790F"/>
    <w:rsid w:val="001402BE"/>
    <w:rsid w:val="00140C51"/>
    <w:rsid w:val="00143AAA"/>
    <w:rsid w:val="00143DF4"/>
    <w:rsid w:val="00163080"/>
    <w:rsid w:val="0017474A"/>
    <w:rsid w:val="00174FBA"/>
    <w:rsid w:val="00185185"/>
    <w:rsid w:val="00187876"/>
    <w:rsid w:val="00187D98"/>
    <w:rsid w:val="001A422B"/>
    <w:rsid w:val="001A5103"/>
    <w:rsid w:val="001A6A97"/>
    <w:rsid w:val="001B23A6"/>
    <w:rsid w:val="001D0661"/>
    <w:rsid w:val="001D13F2"/>
    <w:rsid w:val="001F0B73"/>
    <w:rsid w:val="00214743"/>
    <w:rsid w:val="00231C7F"/>
    <w:rsid w:val="00236EB2"/>
    <w:rsid w:val="002470BA"/>
    <w:rsid w:val="00251369"/>
    <w:rsid w:val="00271279"/>
    <w:rsid w:val="00284D64"/>
    <w:rsid w:val="00294DDA"/>
    <w:rsid w:val="002A299B"/>
    <w:rsid w:val="002C2799"/>
    <w:rsid w:val="002E248D"/>
    <w:rsid w:val="002F3939"/>
    <w:rsid w:val="002F54F9"/>
    <w:rsid w:val="00306236"/>
    <w:rsid w:val="00320FB4"/>
    <w:rsid w:val="00326DE0"/>
    <w:rsid w:val="003429B1"/>
    <w:rsid w:val="00351E18"/>
    <w:rsid w:val="003906F6"/>
    <w:rsid w:val="003909D3"/>
    <w:rsid w:val="00393467"/>
    <w:rsid w:val="003C2231"/>
    <w:rsid w:val="003D2DFA"/>
    <w:rsid w:val="003E7F51"/>
    <w:rsid w:val="003F03D0"/>
    <w:rsid w:val="003F545F"/>
    <w:rsid w:val="00400CD4"/>
    <w:rsid w:val="004019A2"/>
    <w:rsid w:val="00433072"/>
    <w:rsid w:val="00444660"/>
    <w:rsid w:val="004469CD"/>
    <w:rsid w:val="00461B0D"/>
    <w:rsid w:val="00466FEF"/>
    <w:rsid w:val="00467E93"/>
    <w:rsid w:val="00474705"/>
    <w:rsid w:val="00481356"/>
    <w:rsid w:val="00486ED6"/>
    <w:rsid w:val="004908DA"/>
    <w:rsid w:val="004A0A82"/>
    <w:rsid w:val="004B476E"/>
    <w:rsid w:val="004C29B5"/>
    <w:rsid w:val="004C332A"/>
    <w:rsid w:val="004D3937"/>
    <w:rsid w:val="004E0A05"/>
    <w:rsid w:val="004E2894"/>
    <w:rsid w:val="004E3AF7"/>
    <w:rsid w:val="004E4BA2"/>
    <w:rsid w:val="004F55D4"/>
    <w:rsid w:val="00517B7A"/>
    <w:rsid w:val="00522D36"/>
    <w:rsid w:val="0053405F"/>
    <w:rsid w:val="00547B5D"/>
    <w:rsid w:val="00572CA1"/>
    <w:rsid w:val="005825D0"/>
    <w:rsid w:val="005B59AF"/>
    <w:rsid w:val="005C4DBD"/>
    <w:rsid w:val="005D33BF"/>
    <w:rsid w:val="005E3D1F"/>
    <w:rsid w:val="005E7960"/>
    <w:rsid w:val="00612CC7"/>
    <w:rsid w:val="006205D2"/>
    <w:rsid w:val="00621B53"/>
    <w:rsid w:val="00633D8B"/>
    <w:rsid w:val="00647DED"/>
    <w:rsid w:val="0065547C"/>
    <w:rsid w:val="00660938"/>
    <w:rsid w:val="00664D14"/>
    <w:rsid w:val="00666DBF"/>
    <w:rsid w:val="00674971"/>
    <w:rsid w:val="00676A91"/>
    <w:rsid w:val="006777B3"/>
    <w:rsid w:val="00686510"/>
    <w:rsid w:val="006909A3"/>
    <w:rsid w:val="006945CB"/>
    <w:rsid w:val="006A14DF"/>
    <w:rsid w:val="006B3D3E"/>
    <w:rsid w:val="006B62BB"/>
    <w:rsid w:val="006D280E"/>
    <w:rsid w:val="006D4448"/>
    <w:rsid w:val="006D4808"/>
    <w:rsid w:val="006F0846"/>
    <w:rsid w:val="006F5B38"/>
    <w:rsid w:val="00701A3C"/>
    <w:rsid w:val="007617E4"/>
    <w:rsid w:val="00771A26"/>
    <w:rsid w:val="007737C3"/>
    <w:rsid w:val="007A16F6"/>
    <w:rsid w:val="007A690E"/>
    <w:rsid w:val="007E1554"/>
    <w:rsid w:val="007E48B1"/>
    <w:rsid w:val="0080162E"/>
    <w:rsid w:val="00802A2F"/>
    <w:rsid w:val="00817716"/>
    <w:rsid w:val="00824DAF"/>
    <w:rsid w:val="0084429A"/>
    <w:rsid w:val="0085020E"/>
    <w:rsid w:val="0087125A"/>
    <w:rsid w:val="0088219C"/>
    <w:rsid w:val="008C5FB0"/>
    <w:rsid w:val="008C65FD"/>
    <w:rsid w:val="008E4044"/>
    <w:rsid w:val="009026B2"/>
    <w:rsid w:val="00902DCC"/>
    <w:rsid w:val="00905769"/>
    <w:rsid w:val="00932C92"/>
    <w:rsid w:val="00933ED5"/>
    <w:rsid w:val="00945B5B"/>
    <w:rsid w:val="00974AD1"/>
    <w:rsid w:val="009858A9"/>
    <w:rsid w:val="00993AE1"/>
    <w:rsid w:val="009946BD"/>
    <w:rsid w:val="00994E98"/>
    <w:rsid w:val="009A23B0"/>
    <w:rsid w:val="009A7FE4"/>
    <w:rsid w:val="009C0C20"/>
    <w:rsid w:val="009C2444"/>
    <w:rsid w:val="009D42B2"/>
    <w:rsid w:val="009E0E66"/>
    <w:rsid w:val="009F2E67"/>
    <w:rsid w:val="009F52A7"/>
    <w:rsid w:val="00A04EF9"/>
    <w:rsid w:val="00A46D69"/>
    <w:rsid w:val="00A67DAA"/>
    <w:rsid w:val="00A90981"/>
    <w:rsid w:val="00A96F1F"/>
    <w:rsid w:val="00AA605F"/>
    <w:rsid w:val="00AC14AF"/>
    <w:rsid w:val="00AC2CA0"/>
    <w:rsid w:val="00AD0E1D"/>
    <w:rsid w:val="00AD5387"/>
    <w:rsid w:val="00AF34CE"/>
    <w:rsid w:val="00B22796"/>
    <w:rsid w:val="00B26E7D"/>
    <w:rsid w:val="00B30E6C"/>
    <w:rsid w:val="00B3721B"/>
    <w:rsid w:val="00B57F5C"/>
    <w:rsid w:val="00B700D2"/>
    <w:rsid w:val="00B90EB1"/>
    <w:rsid w:val="00B93932"/>
    <w:rsid w:val="00BA5658"/>
    <w:rsid w:val="00BB0946"/>
    <w:rsid w:val="00BC74E2"/>
    <w:rsid w:val="00C064DF"/>
    <w:rsid w:val="00C14CB2"/>
    <w:rsid w:val="00C27F5D"/>
    <w:rsid w:val="00C43083"/>
    <w:rsid w:val="00C4671C"/>
    <w:rsid w:val="00C5780C"/>
    <w:rsid w:val="00C57C08"/>
    <w:rsid w:val="00C6315A"/>
    <w:rsid w:val="00C63CDF"/>
    <w:rsid w:val="00C82D3D"/>
    <w:rsid w:val="00CA3C60"/>
    <w:rsid w:val="00CC496D"/>
    <w:rsid w:val="00CE4B55"/>
    <w:rsid w:val="00CE5CAC"/>
    <w:rsid w:val="00CE7EB1"/>
    <w:rsid w:val="00D0601A"/>
    <w:rsid w:val="00D30ABA"/>
    <w:rsid w:val="00D412F0"/>
    <w:rsid w:val="00D56A97"/>
    <w:rsid w:val="00D75DCE"/>
    <w:rsid w:val="00DC4586"/>
    <w:rsid w:val="00DD3674"/>
    <w:rsid w:val="00DF17E2"/>
    <w:rsid w:val="00DF2BAF"/>
    <w:rsid w:val="00E2526E"/>
    <w:rsid w:val="00E31EB3"/>
    <w:rsid w:val="00E33560"/>
    <w:rsid w:val="00E36AFD"/>
    <w:rsid w:val="00E479DF"/>
    <w:rsid w:val="00E508E9"/>
    <w:rsid w:val="00E76CBD"/>
    <w:rsid w:val="00E92272"/>
    <w:rsid w:val="00EA51E3"/>
    <w:rsid w:val="00EA63A8"/>
    <w:rsid w:val="00EB44EA"/>
    <w:rsid w:val="00ED1C17"/>
    <w:rsid w:val="00EF0E75"/>
    <w:rsid w:val="00EF40D8"/>
    <w:rsid w:val="00EF49AC"/>
    <w:rsid w:val="00F15A6C"/>
    <w:rsid w:val="00F21DCE"/>
    <w:rsid w:val="00F24F52"/>
    <w:rsid w:val="00F353C7"/>
    <w:rsid w:val="00F442AA"/>
    <w:rsid w:val="00F444E8"/>
    <w:rsid w:val="00F44754"/>
    <w:rsid w:val="00F8212A"/>
    <w:rsid w:val="00F82A01"/>
    <w:rsid w:val="00F87123"/>
    <w:rsid w:val="00F90EE5"/>
    <w:rsid w:val="00F914B8"/>
    <w:rsid w:val="00F923C7"/>
    <w:rsid w:val="00F93341"/>
    <w:rsid w:val="00FF6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F1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44660"/>
    <w:pPr>
      <w:tabs>
        <w:tab w:val="center" w:pos="4680"/>
        <w:tab w:val="right" w:pos="9360"/>
      </w:tabs>
    </w:pPr>
  </w:style>
  <w:style w:type="character" w:customStyle="1" w:styleId="HeaderChar">
    <w:name w:val="Header Char"/>
    <w:basedOn w:val="DefaultParagraphFont"/>
    <w:link w:val="Header"/>
    <w:uiPriority w:val="99"/>
    <w:semiHidden/>
    <w:rsid w:val="004446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4660"/>
    <w:pPr>
      <w:tabs>
        <w:tab w:val="center" w:pos="4680"/>
        <w:tab w:val="right" w:pos="9360"/>
      </w:tabs>
    </w:pPr>
  </w:style>
  <w:style w:type="character" w:customStyle="1" w:styleId="FooterChar">
    <w:name w:val="Footer Char"/>
    <w:basedOn w:val="DefaultParagraphFont"/>
    <w:link w:val="Footer"/>
    <w:uiPriority w:val="99"/>
    <w:rsid w:val="00444660"/>
    <w:rPr>
      <w:rFonts w:ascii="Times New Roman" w:eastAsia="Times New Roman" w:hAnsi="Times New Roman" w:cs="Times New Roman"/>
      <w:sz w:val="24"/>
      <w:szCs w:val="24"/>
    </w:rPr>
  </w:style>
  <w:style w:type="paragraph" w:styleId="FootnoteText">
    <w:name w:val="footnote text"/>
    <w:basedOn w:val="Normal"/>
    <w:link w:val="FootnoteTextChar"/>
    <w:semiHidden/>
    <w:rsid w:val="003909D3"/>
    <w:rPr>
      <w:sz w:val="20"/>
      <w:szCs w:val="20"/>
    </w:rPr>
  </w:style>
  <w:style w:type="character" w:customStyle="1" w:styleId="FootnoteTextChar">
    <w:name w:val="Footnote Text Char"/>
    <w:basedOn w:val="DefaultParagraphFont"/>
    <w:link w:val="FootnoteText"/>
    <w:semiHidden/>
    <w:rsid w:val="003909D3"/>
    <w:rPr>
      <w:rFonts w:ascii="Times New Roman" w:eastAsia="Times New Roman" w:hAnsi="Times New Roman" w:cs="Times New Roman"/>
      <w:sz w:val="20"/>
      <w:szCs w:val="20"/>
    </w:rPr>
  </w:style>
  <w:style w:type="character" w:styleId="FootnoteReference">
    <w:name w:val="footnote reference"/>
    <w:basedOn w:val="DefaultParagraphFont"/>
    <w:semiHidden/>
    <w:rsid w:val="003909D3"/>
    <w:rPr>
      <w:vertAlign w:val="superscript"/>
    </w:rPr>
  </w:style>
  <w:style w:type="character" w:styleId="Hyperlink">
    <w:name w:val="Hyperlink"/>
    <w:basedOn w:val="DefaultParagraphFont"/>
    <w:rsid w:val="003909D3"/>
    <w:rPr>
      <w:color w:val="0000FF"/>
      <w:u w:val="single"/>
    </w:rPr>
  </w:style>
  <w:style w:type="paragraph" w:styleId="ListParagraph">
    <w:name w:val="List Paragraph"/>
    <w:basedOn w:val="Normal"/>
    <w:uiPriority w:val="34"/>
    <w:qFormat/>
    <w:rsid w:val="003909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ssessment.udayton.edu/" TargetMode="External"/><Relationship Id="rId1" Type="http://schemas.openxmlformats.org/officeDocument/2006/relationships/hyperlink" Target="http://www.udayton.edu/artssciences/about/vision_diversity_and_inclus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47CB-7624-405C-BD09-42DCFB75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Benson</cp:lastModifiedBy>
  <cp:revision>19</cp:revision>
  <cp:lastPrinted>2011-02-10T16:40:00Z</cp:lastPrinted>
  <dcterms:created xsi:type="dcterms:W3CDTF">2011-02-10T15:31:00Z</dcterms:created>
  <dcterms:modified xsi:type="dcterms:W3CDTF">2011-02-10T16:40:00Z</dcterms:modified>
</cp:coreProperties>
</file>